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B3" w:rsidRDefault="00FF3A5E">
      <w:pPr>
        <w:rPr>
          <w:rFonts w:ascii="Open Sans" w:hAnsi="Open Sans" w:cs="Open Sans"/>
          <w:b/>
          <w:u w:val="single"/>
        </w:rPr>
      </w:pPr>
      <w:r w:rsidRPr="00114982">
        <w:rPr>
          <w:rFonts w:ascii="Open Sans" w:hAnsi="Open Sans" w:cs="Open Sans"/>
          <w:b/>
          <w:u w:val="single"/>
        </w:rPr>
        <w:t xml:space="preserve">AiCD </w:t>
      </w:r>
      <w:r w:rsidR="00820CD0">
        <w:rPr>
          <w:rFonts w:ascii="Open Sans" w:hAnsi="Open Sans" w:cs="Open Sans"/>
          <w:b/>
          <w:u w:val="single"/>
        </w:rPr>
        <w:t>Acceptable Usage Policy</w:t>
      </w:r>
    </w:p>
    <w:p w:rsidR="00254432" w:rsidRDefault="00254432">
      <w:pPr>
        <w:rPr>
          <w:rFonts w:ascii="Open Sans" w:hAnsi="Open Sans" w:cs="Open Sans"/>
          <w:b/>
          <w:u w:val="single"/>
        </w:rPr>
      </w:pPr>
      <w:r>
        <w:rPr>
          <w:rFonts w:ascii="Open Sans" w:hAnsi="Open Sans" w:cs="Open Sans"/>
          <w:b/>
          <w:u w:val="single"/>
        </w:rPr>
        <w:t>Advice in County Durham</w:t>
      </w:r>
    </w:p>
    <w:p w:rsidR="00254432" w:rsidRPr="00254432" w:rsidRDefault="00254432" w:rsidP="00254432">
      <w:pPr>
        <w:rPr>
          <w:rFonts w:ascii="Open Sans" w:hAnsi="Open Sans" w:cs="Open Sans"/>
        </w:rPr>
      </w:pPr>
      <w:r w:rsidRPr="00254432">
        <w:rPr>
          <w:rFonts w:ascii="Open Sans" w:hAnsi="Open Sans" w:cs="Open Sans"/>
        </w:rPr>
        <w:t>Advice in County Durham is a Partnership of advice providers</w:t>
      </w:r>
      <w:r w:rsidR="007F2A07">
        <w:rPr>
          <w:rFonts w:ascii="Open Sans" w:hAnsi="Open Sans" w:cs="Open Sans"/>
        </w:rPr>
        <w:t xml:space="preserve"> </w:t>
      </w:r>
      <w:r w:rsidR="00332C02">
        <w:rPr>
          <w:rFonts w:ascii="Open Sans" w:hAnsi="Open Sans" w:cs="Open Sans"/>
        </w:rPr>
        <w:t>formed</w:t>
      </w:r>
      <w:r w:rsidR="007F2A07">
        <w:rPr>
          <w:rFonts w:ascii="Open Sans" w:hAnsi="Open Sans" w:cs="Open Sans"/>
        </w:rPr>
        <w:t xml:space="preserve"> </w:t>
      </w:r>
      <w:r w:rsidRPr="00254432">
        <w:rPr>
          <w:rFonts w:ascii="Open Sans" w:hAnsi="Open Sans" w:cs="Open Sans"/>
        </w:rPr>
        <w:t>in order to enable collaboration between organisations providing advice services in County Durham. The Advice in County Durham partnership is led and governed by a board of representatives from various organisations with interests in the ongoing success of the partnership. The Advice in County Durham referral portal and website are hosted by Citizens Advice County Durham.</w:t>
      </w:r>
    </w:p>
    <w:p w:rsidR="00254432" w:rsidRPr="00254432" w:rsidRDefault="00254432" w:rsidP="00254432">
      <w:pPr>
        <w:rPr>
          <w:rFonts w:ascii="Open Sans" w:hAnsi="Open Sans" w:cs="Open Sans"/>
        </w:rPr>
      </w:pPr>
      <w:r w:rsidRPr="00254432">
        <w:rPr>
          <w:rFonts w:ascii="Open Sans" w:hAnsi="Open Sans" w:cs="Open Sans"/>
        </w:rPr>
        <w:t>As an organisation Citizens Advice County Durham is responsible for the data governance of the data which passes through the Advice in County Durham portal and website. Any data which is held by Citizens Advice County Durham staff members for the purposes of facilitating the Advice in County Durham Portal and website is the responsibility of Citizens Advice County Durham staff members who deal specifically with Advice in County Durham data governance</w:t>
      </w:r>
    </w:p>
    <w:p w:rsidR="00254432" w:rsidRDefault="00254432">
      <w:pPr>
        <w:rPr>
          <w:rFonts w:ascii="Open Sans" w:hAnsi="Open Sans" w:cs="Open Sans"/>
          <w:b/>
          <w:u w:val="single"/>
        </w:rPr>
      </w:pPr>
    </w:p>
    <w:p w:rsidR="00F0594B" w:rsidRPr="00F0594B" w:rsidRDefault="00F0594B" w:rsidP="00F0594B">
      <w:pPr>
        <w:pStyle w:val="ListParagraph"/>
        <w:numPr>
          <w:ilvl w:val="0"/>
          <w:numId w:val="4"/>
        </w:numPr>
        <w:rPr>
          <w:rFonts w:ascii="Open Sans" w:hAnsi="Open Sans" w:cs="Open Sans"/>
          <w:b/>
          <w:u w:val="single"/>
        </w:rPr>
      </w:pPr>
      <w:r>
        <w:rPr>
          <w:rFonts w:ascii="Open Sans" w:hAnsi="Open Sans" w:cs="Open Sans"/>
          <w:b/>
          <w:u w:val="single"/>
        </w:rPr>
        <w:t>Purpose and scope</w:t>
      </w:r>
    </w:p>
    <w:p w:rsidR="00B15172" w:rsidRDefault="00B15172">
      <w:pPr>
        <w:rPr>
          <w:rFonts w:ascii="Open Sans" w:hAnsi="Open Sans" w:cs="Open Sans"/>
        </w:rPr>
      </w:pPr>
      <w:r>
        <w:rPr>
          <w:rFonts w:ascii="Open Sans" w:hAnsi="Open Sans" w:cs="Open Sans"/>
        </w:rPr>
        <w:t>This policy applies to all members of the AiCD</w:t>
      </w:r>
      <w:r w:rsidR="00AE5C4E">
        <w:rPr>
          <w:rFonts w:ascii="Open Sans" w:hAnsi="Open Sans" w:cs="Open Sans"/>
        </w:rPr>
        <w:t xml:space="preserve"> (Advice in County Durham)</w:t>
      </w:r>
      <w:r>
        <w:rPr>
          <w:rFonts w:ascii="Open Sans" w:hAnsi="Open Sans" w:cs="Open Sans"/>
        </w:rPr>
        <w:t xml:space="preserve"> Partnership who have signed up to use that </w:t>
      </w:r>
      <w:r w:rsidR="008A0009">
        <w:rPr>
          <w:rFonts w:ascii="Open Sans" w:hAnsi="Open Sans" w:cs="Open Sans"/>
        </w:rPr>
        <w:t>Partnership</w:t>
      </w:r>
      <w:r>
        <w:rPr>
          <w:rFonts w:ascii="Open Sans" w:hAnsi="Open Sans" w:cs="Open Sans"/>
        </w:rPr>
        <w:t xml:space="preserve"> and its associated website and portal via a signed Data </w:t>
      </w:r>
      <w:r w:rsidR="008A0009">
        <w:rPr>
          <w:rFonts w:ascii="Open Sans" w:hAnsi="Open Sans" w:cs="Open Sans"/>
        </w:rPr>
        <w:t>Sharing</w:t>
      </w:r>
      <w:r w:rsidR="00820CD0">
        <w:rPr>
          <w:rFonts w:ascii="Open Sans" w:hAnsi="Open Sans" w:cs="Open Sans"/>
        </w:rPr>
        <w:t xml:space="preserve"> Agreement, and have subsequently</w:t>
      </w:r>
      <w:r>
        <w:rPr>
          <w:rFonts w:ascii="Open Sans" w:hAnsi="Open Sans" w:cs="Open Sans"/>
        </w:rPr>
        <w:t xml:space="preserve"> been accepted by AiCD as a member of the </w:t>
      </w:r>
      <w:r w:rsidR="008A0009">
        <w:rPr>
          <w:rFonts w:ascii="Open Sans" w:hAnsi="Open Sans" w:cs="Open Sans"/>
        </w:rPr>
        <w:t>Partnership</w:t>
      </w:r>
      <w:r>
        <w:rPr>
          <w:rFonts w:ascii="Open Sans" w:hAnsi="Open Sans" w:cs="Open Sans"/>
        </w:rPr>
        <w:t xml:space="preserve">. </w:t>
      </w:r>
    </w:p>
    <w:p w:rsidR="00D7516B" w:rsidRDefault="00216089">
      <w:pPr>
        <w:rPr>
          <w:rFonts w:ascii="Open Sans" w:hAnsi="Open Sans" w:cs="Open Sans"/>
        </w:rPr>
      </w:pPr>
      <w:r w:rsidRPr="00216089">
        <w:rPr>
          <w:rFonts w:ascii="Open Sans" w:hAnsi="Open Sans" w:cs="Open Sans"/>
        </w:rPr>
        <w:t xml:space="preserve">The Advice in County Durham </w:t>
      </w:r>
      <w:r w:rsidR="00820CD0">
        <w:rPr>
          <w:rFonts w:ascii="Open Sans" w:hAnsi="Open Sans" w:cs="Open Sans"/>
        </w:rPr>
        <w:t>acceptable usage policy</w:t>
      </w:r>
      <w:r w:rsidRPr="00216089">
        <w:rPr>
          <w:rFonts w:ascii="Open Sans" w:hAnsi="Open Sans" w:cs="Open Sans"/>
        </w:rPr>
        <w:t xml:space="preserve"> has been developed to ensure that the </w:t>
      </w:r>
      <w:r w:rsidR="00D7516B">
        <w:rPr>
          <w:rFonts w:ascii="Open Sans" w:hAnsi="Open Sans" w:cs="Open Sans"/>
        </w:rPr>
        <w:t xml:space="preserve">key values of the no wrong door approach for </w:t>
      </w:r>
      <w:r>
        <w:rPr>
          <w:rFonts w:ascii="Open Sans" w:hAnsi="Open Sans" w:cs="Open Sans"/>
        </w:rPr>
        <w:t>advice, practical</w:t>
      </w:r>
      <w:r w:rsidR="00D7516B">
        <w:rPr>
          <w:rFonts w:ascii="Open Sans" w:hAnsi="Open Sans" w:cs="Open Sans"/>
        </w:rPr>
        <w:t xml:space="preserve"> collaboration</w:t>
      </w:r>
      <w:r w:rsidRPr="00216089">
        <w:rPr>
          <w:rFonts w:ascii="Open Sans" w:hAnsi="Open Sans" w:cs="Open Sans"/>
        </w:rPr>
        <w:t xml:space="preserve"> and co-operation which the original Advice in County Durham Partnership </w:t>
      </w:r>
      <w:r>
        <w:rPr>
          <w:rFonts w:ascii="Open Sans" w:hAnsi="Open Sans" w:cs="Open Sans"/>
        </w:rPr>
        <w:t xml:space="preserve">Members </w:t>
      </w:r>
      <w:r w:rsidRPr="00216089">
        <w:rPr>
          <w:rFonts w:ascii="Open Sans" w:hAnsi="Open Sans" w:cs="Open Sans"/>
        </w:rPr>
        <w:t xml:space="preserve">established are imbedded in the future of the Partnership. </w:t>
      </w:r>
    </w:p>
    <w:p w:rsidR="00216089" w:rsidRDefault="00216089">
      <w:pPr>
        <w:rPr>
          <w:rFonts w:ascii="Open Sans" w:hAnsi="Open Sans" w:cs="Open Sans"/>
        </w:rPr>
      </w:pPr>
      <w:r>
        <w:rPr>
          <w:rFonts w:ascii="Open Sans" w:hAnsi="Open Sans" w:cs="Open Sans"/>
        </w:rPr>
        <w:t>From recognition and implementation of these core principles we believe that the Partnership will continue to provide an invaluable resource for clients</w:t>
      </w:r>
      <w:r w:rsidR="00D7516B">
        <w:rPr>
          <w:rFonts w:ascii="Open Sans" w:hAnsi="Open Sans" w:cs="Open Sans"/>
        </w:rPr>
        <w:t xml:space="preserve"> to be referred for advice and support</w:t>
      </w:r>
      <w:r>
        <w:rPr>
          <w:rFonts w:ascii="Open Sans" w:hAnsi="Open Sans" w:cs="Open Sans"/>
        </w:rPr>
        <w:t xml:space="preserve"> within the county and provide e</w:t>
      </w:r>
      <w:r w:rsidR="00820CD0">
        <w:rPr>
          <w:rFonts w:ascii="Open Sans" w:hAnsi="Open Sans" w:cs="Open Sans"/>
        </w:rPr>
        <w:t>xcellent benefits for members</w:t>
      </w:r>
      <w:r>
        <w:rPr>
          <w:rFonts w:ascii="Open Sans" w:hAnsi="Open Sans" w:cs="Open Sans"/>
        </w:rPr>
        <w:t xml:space="preserve">. </w:t>
      </w:r>
    </w:p>
    <w:p w:rsidR="00AB3AF5" w:rsidRDefault="00216089" w:rsidP="00216089">
      <w:pPr>
        <w:rPr>
          <w:rFonts w:ascii="Open Sans" w:hAnsi="Open Sans" w:cs="Open Sans"/>
        </w:rPr>
      </w:pPr>
      <w:r>
        <w:rPr>
          <w:rFonts w:ascii="Open Sans" w:hAnsi="Open Sans" w:cs="Open Sans"/>
        </w:rPr>
        <w:t xml:space="preserve">We expect all Members of the Advice in County Durham </w:t>
      </w:r>
      <w:r w:rsidR="00820CD0">
        <w:rPr>
          <w:rFonts w:ascii="Open Sans" w:hAnsi="Open Sans" w:cs="Open Sans"/>
        </w:rPr>
        <w:t xml:space="preserve">Partnership </w:t>
      </w:r>
      <w:r>
        <w:rPr>
          <w:rFonts w:ascii="Open Sans" w:hAnsi="Open Sans" w:cs="Open Sans"/>
        </w:rPr>
        <w:t xml:space="preserve">to follow the </w:t>
      </w:r>
      <w:r w:rsidR="00820CD0">
        <w:rPr>
          <w:rFonts w:ascii="Open Sans" w:hAnsi="Open Sans" w:cs="Open Sans"/>
        </w:rPr>
        <w:t>policy</w:t>
      </w:r>
      <w:r>
        <w:rPr>
          <w:rFonts w:ascii="Open Sans" w:hAnsi="Open Sans" w:cs="Open Sans"/>
        </w:rPr>
        <w:t xml:space="preserve"> as they navigate the Portal, making and receiving referrals and providing much needed advice. However if you have any questions or queries in relation to any of the </w:t>
      </w:r>
      <w:r w:rsidR="000075F6">
        <w:rPr>
          <w:rFonts w:ascii="Open Sans" w:hAnsi="Open Sans" w:cs="Open Sans"/>
        </w:rPr>
        <w:t>provisions</w:t>
      </w:r>
      <w:r>
        <w:rPr>
          <w:rFonts w:ascii="Open Sans" w:hAnsi="Open Sans" w:cs="Open Sans"/>
        </w:rPr>
        <w:t xml:space="preserve"> included in the </w:t>
      </w:r>
      <w:r w:rsidR="00820CD0">
        <w:rPr>
          <w:rFonts w:ascii="Open Sans" w:hAnsi="Open Sans" w:cs="Open Sans"/>
        </w:rPr>
        <w:t>policy</w:t>
      </w:r>
      <w:r>
        <w:rPr>
          <w:rFonts w:ascii="Open Sans" w:hAnsi="Open Sans" w:cs="Open Sans"/>
        </w:rPr>
        <w:t xml:space="preserve">, please feel free to contact us at: </w:t>
      </w:r>
      <w:r w:rsidRPr="00216089">
        <w:rPr>
          <w:rFonts w:ascii="Open Sans" w:hAnsi="Open Sans" w:cs="Open Sans"/>
        </w:rPr>
        <w:t>jamie.bell@citizensadvice.org.uk or alternatively write to; Jamie Bell, Armstrong House, Abbeywoods Business Park , Pity Me, Durham DH1 5GH</w:t>
      </w:r>
      <w:r w:rsidR="00737F71">
        <w:rPr>
          <w:rFonts w:ascii="Open Sans" w:hAnsi="Open Sans" w:cs="Open Sans"/>
        </w:rPr>
        <w:t xml:space="preserve">. </w:t>
      </w:r>
    </w:p>
    <w:p w:rsidR="00AB3AF5" w:rsidRDefault="00AB3AF5" w:rsidP="00216089">
      <w:pPr>
        <w:rPr>
          <w:rFonts w:ascii="Open Sans" w:hAnsi="Open Sans" w:cs="Open Sans"/>
        </w:rPr>
      </w:pPr>
      <w:r>
        <w:rPr>
          <w:rFonts w:ascii="Open Sans" w:hAnsi="Open Sans" w:cs="Open Sans"/>
        </w:rPr>
        <w:t xml:space="preserve">This Policy is intended to assist members of the AiCD Portal in putting these commitments into practice. Through adherence to this policy the members should also ensure that they operate within the proper use of the AiCD website and Portal. </w:t>
      </w:r>
    </w:p>
    <w:p w:rsidR="00F0594B" w:rsidRDefault="00F0594B" w:rsidP="00F0594B">
      <w:pPr>
        <w:pStyle w:val="ListParagraph"/>
        <w:numPr>
          <w:ilvl w:val="0"/>
          <w:numId w:val="4"/>
        </w:numPr>
        <w:rPr>
          <w:rFonts w:ascii="Open Sans" w:hAnsi="Open Sans" w:cs="Open Sans"/>
          <w:b/>
        </w:rPr>
      </w:pPr>
      <w:r w:rsidRPr="00AB3AF5">
        <w:rPr>
          <w:rFonts w:ascii="Open Sans" w:hAnsi="Open Sans" w:cs="Open Sans"/>
          <w:b/>
        </w:rPr>
        <w:t>When is this policy to be used</w:t>
      </w:r>
    </w:p>
    <w:p w:rsidR="00AB3AF5" w:rsidRPr="00AB3AF5" w:rsidRDefault="00AB3AF5" w:rsidP="00AB3AF5">
      <w:pPr>
        <w:rPr>
          <w:rFonts w:ascii="Open Sans" w:hAnsi="Open Sans" w:cs="Open Sans"/>
        </w:rPr>
      </w:pPr>
      <w:r>
        <w:rPr>
          <w:rFonts w:ascii="Open Sans" w:hAnsi="Open Sans" w:cs="Open Sans"/>
        </w:rPr>
        <w:lastRenderedPageBreak/>
        <w:t xml:space="preserve">This Policy is to be used and referred to whenever a member of the AiCD Partnership seeks to refer, refers or accepts/rejects a referral via the AiCD Portal. </w:t>
      </w:r>
    </w:p>
    <w:p w:rsidR="00F0594B" w:rsidRDefault="00F6310F" w:rsidP="00F0594B">
      <w:pPr>
        <w:pStyle w:val="ListParagraph"/>
        <w:numPr>
          <w:ilvl w:val="0"/>
          <w:numId w:val="4"/>
        </w:numPr>
        <w:rPr>
          <w:rFonts w:ascii="Open Sans" w:hAnsi="Open Sans" w:cs="Open Sans"/>
          <w:b/>
        </w:rPr>
      </w:pPr>
      <w:r w:rsidRPr="00AB3AF5">
        <w:rPr>
          <w:rFonts w:ascii="Open Sans" w:hAnsi="Open Sans" w:cs="Open Sans"/>
          <w:b/>
        </w:rPr>
        <w:t>What are the r</w:t>
      </w:r>
      <w:r w:rsidR="00F0594B" w:rsidRPr="00AB3AF5">
        <w:rPr>
          <w:rFonts w:ascii="Open Sans" w:hAnsi="Open Sans" w:cs="Open Sans"/>
          <w:b/>
        </w:rPr>
        <w:t xml:space="preserve">oles and responsibilities of people </w:t>
      </w:r>
      <w:r w:rsidR="00834D69">
        <w:rPr>
          <w:rFonts w:ascii="Open Sans" w:hAnsi="Open Sans" w:cs="Open Sans"/>
          <w:b/>
        </w:rPr>
        <w:t xml:space="preserve">and organisations </w:t>
      </w:r>
      <w:r w:rsidR="00F0594B" w:rsidRPr="00AB3AF5">
        <w:rPr>
          <w:rFonts w:ascii="Open Sans" w:hAnsi="Open Sans" w:cs="Open Sans"/>
          <w:b/>
        </w:rPr>
        <w:t>using this policy?</w:t>
      </w:r>
    </w:p>
    <w:p w:rsidR="00AB3AF5" w:rsidRDefault="00AB3AF5" w:rsidP="00AB3AF5">
      <w:pPr>
        <w:rPr>
          <w:rFonts w:ascii="Open Sans" w:hAnsi="Open Sans" w:cs="Open Sans"/>
        </w:rPr>
      </w:pPr>
      <w:r w:rsidRPr="00AB3AF5">
        <w:rPr>
          <w:rFonts w:ascii="Open Sans" w:hAnsi="Open Sans" w:cs="Open Sans"/>
        </w:rPr>
        <w:t xml:space="preserve">As a </w:t>
      </w:r>
      <w:r>
        <w:rPr>
          <w:rFonts w:ascii="Open Sans" w:hAnsi="Open Sans" w:cs="Open Sans"/>
        </w:rPr>
        <w:t>member of the AiCD Partnerhip using the AiCD Portal you will have a responsibility to:</w:t>
      </w:r>
    </w:p>
    <w:p w:rsidR="00AB3AF5" w:rsidRDefault="0083416F" w:rsidP="00AB3AF5">
      <w:pPr>
        <w:pStyle w:val="ListParagraph"/>
        <w:numPr>
          <w:ilvl w:val="0"/>
          <w:numId w:val="5"/>
        </w:numPr>
        <w:rPr>
          <w:rFonts w:ascii="Open Sans" w:hAnsi="Open Sans" w:cs="Open Sans"/>
        </w:rPr>
      </w:pPr>
      <w:r>
        <w:rPr>
          <w:rFonts w:ascii="Open Sans" w:hAnsi="Open Sans" w:cs="Open Sans"/>
        </w:rPr>
        <w:t>Act within the principles of the AiCD Partnership, and help to</w:t>
      </w:r>
      <w:r w:rsidR="00820CD0">
        <w:rPr>
          <w:rFonts w:ascii="Open Sans" w:hAnsi="Open Sans" w:cs="Open Sans"/>
        </w:rPr>
        <w:t xml:space="preserve"> create a Partnership based on e</w:t>
      </w:r>
      <w:r>
        <w:rPr>
          <w:rFonts w:ascii="Open Sans" w:hAnsi="Open Sans" w:cs="Open Sans"/>
        </w:rPr>
        <w:t xml:space="preserve">quity, collaboration and client focused advice services. </w:t>
      </w:r>
    </w:p>
    <w:p w:rsidR="00820CD0" w:rsidRDefault="00820CD0" w:rsidP="00820CD0">
      <w:pPr>
        <w:pStyle w:val="ListParagraph"/>
        <w:rPr>
          <w:rFonts w:ascii="Open Sans" w:hAnsi="Open Sans" w:cs="Open Sans"/>
        </w:rPr>
      </w:pPr>
    </w:p>
    <w:p w:rsidR="0083416F" w:rsidRDefault="0083416F" w:rsidP="00AB3AF5">
      <w:pPr>
        <w:pStyle w:val="ListParagraph"/>
        <w:numPr>
          <w:ilvl w:val="0"/>
          <w:numId w:val="5"/>
        </w:numPr>
        <w:rPr>
          <w:rFonts w:ascii="Open Sans" w:hAnsi="Open Sans" w:cs="Open Sans"/>
        </w:rPr>
      </w:pPr>
      <w:r>
        <w:rPr>
          <w:rFonts w:ascii="Open Sans" w:hAnsi="Open Sans" w:cs="Open Sans"/>
        </w:rPr>
        <w:t xml:space="preserve">Act </w:t>
      </w:r>
      <w:r w:rsidR="0082325E">
        <w:rPr>
          <w:rFonts w:ascii="Open Sans" w:hAnsi="Open Sans" w:cs="Open Sans"/>
        </w:rPr>
        <w:t xml:space="preserve">with integrity </w:t>
      </w:r>
      <w:r>
        <w:rPr>
          <w:rFonts w:ascii="Open Sans" w:hAnsi="Open Sans" w:cs="Open Sans"/>
        </w:rPr>
        <w:t xml:space="preserve">at all times </w:t>
      </w:r>
      <w:r w:rsidR="0082325E">
        <w:rPr>
          <w:rFonts w:ascii="Open Sans" w:hAnsi="Open Sans" w:cs="Open Sans"/>
        </w:rPr>
        <w:t xml:space="preserve">when using the AiCD portal including having due regard for clients best interests and </w:t>
      </w:r>
      <w:r w:rsidR="00C005C7">
        <w:rPr>
          <w:rFonts w:ascii="Open Sans" w:hAnsi="Open Sans" w:cs="Open Sans"/>
        </w:rPr>
        <w:t>client confidentiality</w:t>
      </w:r>
    </w:p>
    <w:p w:rsidR="00C005C7" w:rsidRPr="00820CD0" w:rsidRDefault="00D427EC" w:rsidP="00AB3AF5">
      <w:pPr>
        <w:pStyle w:val="ListParagraph"/>
        <w:numPr>
          <w:ilvl w:val="0"/>
          <w:numId w:val="5"/>
        </w:numPr>
        <w:rPr>
          <w:rFonts w:ascii="Open Sans" w:hAnsi="Open Sans" w:cs="Open Sans"/>
        </w:rPr>
      </w:pPr>
      <w:r>
        <w:rPr>
          <w:rFonts w:ascii="Open Sans" w:hAnsi="Open Sans" w:cs="Open Sans"/>
        </w:rPr>
        <w:t>Report any breaches of the AiCD governing legislation</w:t>
      </w:r>
      <w:r>
        <w:rPr>
          <w:rStyle w:val="FootnoteReference"/>
          <w:rFonts w:ascii="Open Sans" w:hAnsi="Open Sans" w:cs="Open Sans"/>
        </w:rPr>
        <w:footnoteReference w:id="1"/>
      </w:r>
      <w:r>
        <w:rPr>
          <w:rFonts w:ascii="Open Sans" w:hAnsi="Open Sans" w:cs="Open Sans"/>
        </w:rPr>
        <w:t xml:space="preserve"> or AiCD Processes</w:t>
      </w:r>
      <w:r>
        <w:rPr>
          <w:rStyle w:val="FootnoteReference"/>
          <w:rFonts w:ascii="Open Sans" w:hAnsi="Open Sans" w:cs="Open Sans"/>
        </w:rPr>
        <w:footnoteReference w:id="2"/>
      </w:r>
      <w:r>
        <w:rPr>
          <w:rFonts w:ascii="Open Sans" w:hAnsi="Open Sans" w:cs="Open Sans"/>
        </w:rPr>
        <w:t xml:space="preserve"> by either your own organisation or another organisation with</w:t>
      </w:r>
      <w:r w:rsidR="00E5075B">
        <w:rPr>
          <w:rFonts w:ascii="Open Sans" w:hAnsi="Open Sans" w:cs="Open Sans"/>
        </w:rPr>
        <w:t xml:space="preserve">in the AiCD Partnership to AiCD Staff </w:t>
      </w:r>
      <w:r w:rsidR="00E5075B">
        <w:rPr>
          <w:rFonts w:ascii="Open Sans" w:eastAsia="Open Sans" w:hAnsi="Open Sans" w:cs="Open Sans"/>
        </w:rPr>
        <w:t>soon as is practically possible following the breach and or potential breach.</w:t>
      </w:r>
    </w:p>
    <w:p w:rsidR="00820CD0" w:rsidRPr="00E5075B" w:rsidRDefault="00820CD0" w:rsidP="00820CD0">
      <w:pPr>
        <w:pStyle w:val="ListParagraph"/>
        <w:rPr>
          <w:rFonts w:ascii="Open Sans" w:hAnsi="Open Sans" w:cs="Open Sans"/>
        </w:rPr>
      </w:pPr>
    </w:p>
    <w:p w:rsidR="00820CD0" w:rsidRPr="00820CD0" w:rsidRDefault="00E5075B" w:rsidP="00820CD0">
      <w:pPr>
        <w:pStyle w:val="ListParagraph"/>
        <w:numPr>
          <w:ilvl w:val="0"/>
          <w:numId w:val="5"/>
        </w:numPr>
        <w:rPr>
          <w:rFonts w:ascii="Open Sans" w:hAnsi="Open Sans" w:cs="Open Sans"/>
        </w:rPr>
      </w:pPr>
      <w:r w:rsidRPr="00E5075B">
        <w:rPr>
          <w:rFonts w:ascii="Open Sans" w:hAnsi="Open Sans" w:cs="Open Sans"/>
        </w:rPr>
        <w:t xml:space="preserve">Report any </w:t>
      </w:r>
      <w:r w:rsidRPr="00E5075B">
        <w:rPr>
          <w:rFonts w:ascii="Open Sans" w:eastAsia="Open Sans" w:hAnsi="Open Sans" w:cs="Open Sans"/>
        </w:rPr>
        <w:t xml:space="preserve">complaint received by you in relation to data sharing via the Portal, or service which includes an expression of dissatisfaction in relation to the Portal </w:t>
      </w:r>
      <w:r w:rsidRPr="00E5075B">
        <w:rPr>
          <w:rFonts w:ascii="Open Sans" w:hAnsi="Open Sans" w:cs="Open Sans"/>
        </w:rPr>
        <w:t xml:space="preserve">to AiCD Staff </w:t>
      </w:r>
      <w:r w:rsidRPr="00E5075B">
        <w:rPr>
          <w:rFonts w:ascii="Open Sans" w:eastAsia="Open Sans" w:hAnsi="Open Sans" w:cs="Open Sans"/>
        </w:rPr>
        <w:t>soon as is practically possible</w:t>
      </w:r>
      <w:r w:rsidR="00D96206">
        <w:rPr>
          <w:rFonts w:ascii="Open Sans" w:eastAsia="Open Sans" w:hAnsi="Open Sans" w:cs="Open Sans"/>
        </w:rPr>
        <w:t xml:space="preserve"> ideally within 24 hours, and in any event within a 48</w:t>
      </w:r>
      <w:r>
        <w:rPr>
          <w:rFonts w:ascii="Open Sans" w:eastAsia="Open Sans" w:hAnsi="Open Sans" w:cs="Open Sans"/>
        </w:rPr>
        <w:t xml:space="preserve"> hour period. </w:t>
      </w:r>
    </w:p>
    <w:p w:rsidR="00820CD0" w:rsidRPr="00820CD0" w:rsidRDefault="00820CD0" w:rsidP="00820CD0">
      <w:pPr>
        <w:pStyle w:val="ListParagraph"/>
        <w:rPr>
          <w:rFonts w:ascii="Open Sans" w:hAnsi="Open Sans" w:cs="Open Sans"/>
        </w:rPr>
      </w:pPr>
    </w:p>
    <w:p w:rsidR="00E5075B" w:rsidRPr="00820CD0" w:rsidRDefault="00E5075B" w:rsidP="00D96206">
      <w:pPr>
        <w:pStyle w:val="ListParagraph"/>
        <w:numPr>
          <w:ilvl w:val="0"/>
          <w:numId w:val="5"/>
        </w:numPr>
        <w:rPr>
          <w:rFonts w:ascii="Open Sans" w:hAnsi="Open Sans" w:cs="Open Sans"/>
        </w:rPr>
      </w:pPr>
      <w:r w:rsidRPr="00E5075B">
        <w:rPr>
          <w:rFonts w:ascii="Open Sans" w:hAnsi="Open Sans" w:cs="Open Sans"/>
        </w:rPr>
        <w:t>Report any</w:t>
      </w:r>
      <w:r w:rsidRPr="00E5075B">
        <w:rPr>
          <w:rFonts w:ascii="Open Sans" w:eastAsia="Open Sans" w:hAnsi="Open Sans" w:cs="Open Sans"/>
        </w:rPr>
        <w:t xml:space="preserve"> subject access request/ request for deletion/ request for portability from a client in relation to the AiCD Portal </w:t>
      </w:r>
      <w:r w:rsidRPr="00E5075B">
        <w:rPr>
          <w:rFonts w:ascii="Open Sans" w:hAnsi="Open Sans" w:cs="Open Sans"/>
        </w:rPr>
        <w:t xml:space="preserve">to AiCD Staff </w:t>
      </w:r>
      <w:r w:rsidRPr="00E5075B">
        <w:rPr>
          <w:rFonts w:ascii="Open Sans" w:eastAsia="Open Sans" w:hAnsi="Open Sans" w:cs="Open Sans"/>
        </w:rPr>
        <w:t>soon as is practically possible</w:t>
      </w:r>
      <w:r>
        <w:rPr>
          <w:rFonts w:ascii="Open Sans" w:eastAsia="Open Sans" w:hAnsi="Open Sans" w:cs="Open Sans"/>
        </w:rPr>
        <w:t xml:space="preserve">, </w:t>
      </w:r>
      <w:r w:rsidR="00D96206" w:rsidRPr="00D96206">
        <w:rPr>
          <w:rFonts w:ascii="Open Sans" w:eastAsia="Open Sans" w:hAnsi="Open Sans" w:cs="Open Sans"/>
        </w:rPr>
        <w:t>ideally within 24 hours, and in any event within a 48 hour period.</w:t>
      </w:r>
      <w:r>
        <w:rPr>
          <w:rFonts w:ascii="Open Sans" w:eastAsia="Open Sans" w:hAnsi="Open Sans" w:cs="Open Sans"/>
        </w:rPr>
        <w:t xml:space="preserve"> </w:t>
      </w:r>
    </w:p>
    <w:p w:rsidR="00820CD0" w:rsidRPr="00E5075B" w:rsidRDefault="00820CD0" w:rsidP="00820CD0">
      <w:pPr>
        <w:pStyle w:val="ListParagraph"/>
        <w:rPr>
          <w:rFonts w:ascii="Open Sans" w:hAnsi="Open Sans" w:cs="Open Sans"/>
        </w:rPr>
      </w:pPr>
    </w:p>
    <w:p w:rsidR="00E5075B" w:rsidRDefault="00563D52" w:rsidP="00563D52">
      <w:pPr>
        <w:pStyle w:val="ListParagraph"/>
        <w:numPr>
          <w:ilvl w:val="0"/>
          <w:numId w:val="5"/>
        </w:numPr>
        <w:rPr>
          <w:rFonts w:ascii="Open Sans" w:hAnsi="Open Sans" w:cs="Open Sans"/>
        </w:rPr>
      </w:pPr>
      <w:r>
        <w:rPr>
          <w:rFonts w:ascii="Open Sans" w:hAnsi="Open Sans" w:cs="Open Sans"/>
        </w:rPr>
        <w:t xml:space="preserve">Act in such a way that </w:t>
      </w:r>
      <w:r w:rsidRPr="00563D52">
        <w:rPr>
          <w:rFonts w:ascii="Open Sans" w:hAnsi="Open Sans" w:cs="Open Sans"/>
        </w:rPr>
        <w:t>potential conflicts of interests or situations which could reasonably be described as potential conflicts or interests</w:t>
      </w:r>
      <w:r>
        <w:rPr>
          <w:rStyle w:val="FootnoteReference"/>
          <w:rFonts w:ascii="Open Sans" w:hAnsi="Open Sans" w:cs="Open Sans"/>
        </w:rPr>
        <w:footnoteReference w:id="3"/>
      </w:r>
      <w:r>
        <w:rPr>
          <w:rFonts w:ascii="Open Sans" w:hAnsi="Open Sans" w:cs="Open Sans"/>
        </w:rPr>
        <w:t xml:space="preserve"> are minimized or eliminated. If these are unavoidable you have a duty to disclose these to the Compliance Team at Advice in County Durham for consultation and potential recording.</w:t>
      </w:r>
    </w:p>
    <w:p w:rsidR="00820CD0" w:rsidRDefault="00820CD0" w:rsidP="00820CD0">
      <w:pPr>
        <w:pStyle w:val="ListParagraph"/>
        <w:rPr>
          <w:rFonts w:ascii="Open Sans" w:hAnsi="Open Sans" w:cs="Open Sans"/>
        </w:rPr>
      </w:pPr>
    </w:p>
    <w:p w:rsidR="00E50C08" w:rsidRDefault="00E50C08" w:rsidP="00563D52">
      <w:pPr>
        <w:pStyle w:val="ListParagraph"/>
        <w:numPr>
          <w:ilvl w:val="0"/>
          <w:numId w:val="5"/>
        </w:numPr>
        <w:rPr>
          <w:rFonts w:ascii="Open Sans" w:hAnsi="Open Sans" w:cs="Open Sans"/>
        </w:rPr>
      </w:pPr>
      <w:r>
        <w:rPr>
          <w:rFonts w:ascii="Open Sans" w:hAnsi="Open Sans" w:cs="Open Sans"/>
        </w:rPr>
        <w:t>Only share Personal</w:t>
      </w:r>
      <w:r w:rsidR="005B565F">
        <w:rPr>
          <w:rFonts w:ascii="Open Sans" w:hAnsi="Open Sans" w:cs="Open Sans"/>
        </w:rPr>
        <w:t>ly Identifiable</w:t>
      </w:r>
      <w:r>
        <w:rPr>
          <w:rFonts w:ascii="Open Sans" w:hAnsi="Open Sans" w:cs="Open Sans"/>
        </w:rPr>
        <w:t xml:space="preserve"> Data via the Portal under a clients</w:t>
      </w:r>
      <w:r w:rsidR="00D96206">
        <w:rPr>
          <w:rFonts w:ascii="Open Sans" w:hAnsi="Open Sans" w:cs="Open Sans"/>
        </w:rPr>
        <w:t xml:space="preserve"> or</w:t>
      </w:r>
      <w:r>
        <w:rPr>
          <w:rFonts w:ascii="Open Sans" w:hAnsi="Open Sans" w:cs="Open Sans"/>
        </w:rPr>
        <w:t xml:space="preserve"> authorised third parties express consent. Any deviation </w:t>
      </w:r>
      <w:r w:rsidR="005B565F">
        <w:rPr>
          <w:rFonts w:ascii="Open Sans" w:hAnsi="Open Sans" w:cs="Open Sans"/>
        </w:rPr>
        <w:t xml:space="preserve">must be </w:t>
      </w:r>
      <w:r>
        <w:rPr>
          <w:rFonts w:ascii="Open Sans" w:hAnsi="Open Sans" w:cs="Open Sans"/>
        </w:rPr>
        <w:t>checked with the Compliance Team at AiCD</w:t>
      </w:r>
      <w:r w:rsidR="005B565F">
        <w:rPr>
          <w:rFonts w:ascii="Open Sans" w:hAnsi="Open Sans" w:cs="Open Sans"/>
        </w:rPr>
        <w:t>, in the first instance</w:t>
      </w:r>
      <w:r>
        <w:rPr>
          <w:rFonts w:ascii="Open Sans" w:hAnsi="Open Sans" w:cs="Open Sans"/>
        </w:rPr>
        <w:t xml:space="preserve"> to ensure </w:t>
      </w:r>
      <w:r w:rsidR="005B565F">
        <w:rPr>
          <w:rFonts w:ascii="Open Sans" w:hAnsi="Open Sans" w:cs="Open Sans"/>
        </w:rPr>
        <w:t xml:space="preserve">that there is </w:t>
      </w:r>
      <w:r>
        <w:rPr>
          <w:rFonts w:ascii="Open Sans" w:hAnsi="Open Sans" w:cs="Open Sans"/>
        </w:rPr>
        <w:t xml:space="preserve">no </w:t>
      </w:r>
      <w:r>
        <w:rPr>
          <w:rFonts w:ascii="Open Sans" w:hAnsi="Open Sans" w:cs="Open Sans"/>
        </w:rPr>
        <w:lastRenderedPageBreak/>
        <w:t xml:space="preserve">conflict with the Data Controller: Citizens Advice County Durham’s legal obligations. </w:t>
      </w:r>
    </w:p>
    <w:p w:rsidR="00820CD0" w:rsidRDefault="00820CD0" w:rsidP="00820CD0">
      <w:pPr>
        <w:pStyle w:val="ListParagraph"/>
        <w:rPr>
          <w:rFonts w:ascii="Open Sans" w:hAnsi="Open Sans" w:cs="Open Sans"/>
        </w:rPr>
      </w:pPr>
    </w:p>
    <w:p w:rsidR="00E50C08" w:rsidRDefault="00484984" w:rsidP="00563D52">
      <w:pPr>
        <w:pStyle w:val="ListParagraph"/>
        <w:numPr>
          <w:ilvl w:val="0"/>
          <w:numId w:val="5"/>
        </w:numPr>
        <w:rPr>
          <w:rFonts w:ascii="Open Sans" w:hAnsi="Open Sans" w:cs="Open Sans"/>
        </w:rPr>
      </w:pPr>
      <w:r>
        <w:rPr>
          <w:rFonts w:ascii="Open Sans" w:hAnsi="Open Sans" w:cs="Open Sans"/>
        </w:rPr>
        <w:t xml:space="preserve">To ensure when </w:t>
      </w:r>
      <w:r w:rsidR="00834D69">
        <w:rPr>
          <w:rFonts w:ascii="Open Sans" w:hAnsi="Open Sans" w:cs="Open Sans"/>
        </w:rPr>
        <w:t xml:space="preserve">a document is uploaded to the Portal or a note is left on a clients account this has been done with the express consent of the client. </w:t>
      </w:r>
      <w:r w:rsidR="00834D69">
        <w:rPr>
          <w:rStyle w:val="FootnoteReference"/>
          <w:rFonts w:ascii="Open Sans" w:hAnsi="Open Sans" w:cs="Open Sans"/>
        </w:rPr>
        <w:footnoteReference w:id="4"/>
      </w:r>
    </w:p>
    <w:p w:rsidR="00834D69" w:rsidRDefault="00834D69" w:rsidP="00834D69">
      <w:pPr>
        <w:pStyle w:val="ListParagraph"/>
        <w:rPr>
          <w:rFonts w:ascii="Open Sans" w:hAnsi="Open Sans" w:cs="Open Sans"/>
        </w:rPr>
      </w:pPr>
    </w:p>
    <w:p w:rsidR="00834D69" w:rsidRDefault="00834D69" w:rsidP="00834D69">
      <w:pPr>
        <w:pStyle w:val="ListParagraph"/>
        <w:numPr>
          <w:ilvl w:val="0"/>
          <w:numId w:val="4"/>
        </w:numPr>
        <w:rPr>
          <w:rFonts w:ascii="Open Sans" w:hAnsi="Open Sans" w:cs="Open Sans"/>
          <w:b/>
        </w:rPr>
      </w:pPr>
      <w:r w:rsidRPr="00AB3AF5">
        <w:rPr>
          <w:rFonts w:ascii="Open Sans" w:hAnsi="Open Sans" w:cs="Open Sans"/>
          <w:b/>
        </w:rPr>
        <w:t xml:space="preserve">What are the roles and responsibilities of </w:t>
      </w:r>
      <w:r w:rsidRPr="00834D69">
        <w:rPr>
          <w:rFonts w:ascii="Open Sans" w:hAnsi="Open Sans" w:cs="Open Sans"/>
          <w:b/>
        </w:rPr>
        <w:t>Citizens Advice County Durham/Advice in County Durham</w:t>
      </w:r>
      <w:r>
        <w:rPr>
          <w:rFonts w:ascii="Open Sans" w:hAnsi="Open Sans" w:cs="Open Sans"/>
          <w:b/>
        </w:rPr>
        <w:t xml:space="preserve"> as both the Data Controller and Host of the AiCD Portal and Website</w:t>
      </w:r>
    </w:p>
    <w:p w:rsidR="00834D69" w:rsidRDefault="00834D69" w:rsidP="00834D69">
      <w:pPr>
        <w:pStyle w:val="ListParagraph"/>
        <w:rPr>
          <w:rFonts w:ascii="Open Sans" w:hAnsi="Open Sans" w:cs="Open Sans"/>
          <w:b/>
        </w:rPr>
      </w:pPr>
    </w:p>
    <w:p w:rsidR="00834D69" w:rsidRDefault="00834D69" w:rsidP="00834D69">
      <w:pPr>
        <w:pStyle w:val="ListParagraph"/>
        <w:numPr>
          <w:ilvl w:val="0"/>
          <w:numId w:val="7"/>
        </w:numPr>
        <w:rPr>
          <w:rFonts w:ascii="Open Sans" w:hAnsi="Open Sans" w:cs="Open Sans"/>
        </w:rPr>
      </w:pPr>
      <w:r>
        <w:rPr>
          <w:rFonts w:ascii="Open Sans" w:hAnsi="Open Sans" w:cs="Open Sans"/>
        </w:rPr>
        <w:t xml:space="preserve">To make sure that Organisations know and understand what is expected of them as members of the Advice in County Durham Partnership and make it clear to those people and organisations if their actions are unacceptable at any time. </w:t>
      </w:r>
    </w:p>
    <w:p w:rsidR="00820CD0" w:rsidRDefault="00820CD0" w:rsidP="00820CD0">
      <w:pPr>
        <w:pStyle w:val="ListParagraph"/>
        <w:rPr>
          <w:rFonts w:ascii="Open Sans" w:hAnsi="Open Sans" w:cs="Open Sans"/>
        </w:rPr>
      </w:pPr>
    </w:p>
    <w:p w:rsidR="00834D69" w:rsidRDefault="00834D69" w:rsidP="00834D69">
      <w:pPr>
        <w:pStyle w:val="ListParagraph"/>
        <w:numPr>
          <w:ilvl w:val="0"/>
          <w:numId w:val="7"/>
        </w:numPr>
        <w:rPr>
          <w:rFonts w:ascii="Open Sans" w:hAnsi="Open Sans" w:cs="Open Sans"/>
        </w:rPr>
      </w:pPr>
      <w:r>
        <w:rPr>
          <w:rFonts w:ascii="Open Sans" w:hAnsi="Open Sans" w:cs="Open Sans"/>
        </w:rPr>
        <w:t xml:space="preserve">Provide help and facilitate properly the AiCD Portal to enable the no wrong door approach to work as seamlessly as possible while ensuring equity and parity for all users of the AiCD Portal. </w:t>
      </w:r>
    </w:p>
    <w:p w:rsidR="00820CD0" w:rsidRDefault="00820CD0" w:rsidP="00820CD0">
      <w:pPr>
        <w:pStyle w:val="ListParagraph"/>
        <w:rPr>
          <w:rFonts w:ascii="Open Sans" w:hAnsi="Open Sans" w:cs="Open Sans"/>
        </w:rPr>
      </w:pPr>
    </w:p>
    <w:p w:rsidR="00834D69" w:rsidRDefault="00834D69" w:rsidP="00834D69">
      <w:pPr>
        <w:pStyle w:val="ListParagraph"/>
        <w:numPr>
          <w:ilvl w:val="0"/>
          <w:numId w:val="7"/>
        </w:numPr>
        <w:rPr>
          <w:rFonts w:ascii="Open Sans" w:hAnsi="Open Sans" w:cs="Open Sans"/>
        </w:rPr>
      </w:pPr>
      <w:r>
        <w:rPr>
          <w:rFonts w:ascii="Open Sans" w:hAnsi="Open Sans" w:cs="Open Sans"/>
        </w:rPr>
        <w:t>Act promptly</w:t>
      </w:r>
      <w:r w:rsidR="00820CD0">
        <w:rPr>
          <w:rFonts w:ascii="Open Sans" w:hAnsi="Open Sans" w:cs="Open Sans"/>
        </w:rPr>
        <w:t xml:space="preserve"> in relation to</w:t>
      </w:r>
      <w:r>
        <w:rPr>
          <w:rFonts w:ascii="Open Sans" w:hAnsi="Open Sans" w:cs="Open Sans"/>
        </w:rPr>
        <w:t xml:space="preserve"> any complaint in relation to the facility offered by the portal by a portal user. </w:t>
      </w:r>
    </w:p>
    <w:p w:rsidR="00820CD0" w:rsidRDefault="00820CD0" w:rsidP="00820CD0">
      <w:pPr>
        <w:pStyle w:val="ListParagraph"/>
        <w:rPr>
          <w:rFonts w:ascii="Open Sans" w:hAnsi="Open Sans" w:cs="Open Sans"/>
        </w:rPr>
      </w:pPr>
    </w:p>
    <w:p w:rsidR="00834D69" w:rsidRDefault="00834D69" w:rsidP="00834D69">
      <w:pPr>
        <w:pStyle w:val="ListParagraph"/>
        <w:numPr>
          <w:ilvl w:val="0"/>
          <w:numId w:val="7"/>
        </w:numPr>
        <w:rPr>
          <w:rFonts w:ascii="Open Sans" w:hAnsi="Open Sans" w:cs="Open Sans"/>
        </w:rPr>
      </w:pPr>
      <w:r>
        <w:rPr>
          <w:rFonts w:ascii="Open Sans" w:hAnsi="Open Sans" w:cs="Open Sans"/>
        </w:rPr>
        <w:t xml:space="preserve">Act promptly and appropriately in relation to any suspected breach, identified breach or subject access request brought to the organisations knowledge in relation to the portal. </w:t>
      </w:r>
    </w:p>
    <w:p w:rsidR="00834D69" w:rsidRDefault="00834D69" w:rsidP="00834D69">
      <w:pPr>
        <w:pStyle w:val="ListParagraph"/>
        <w:rPr>
          <w:rFonts w:ascii="Open Sans" w:hAnsi="Open Sans" w:cs="Open Sans"/>
        </w:rPr>
      </w:pPr>
    </w:p>
    <w:p w:rsidR="00834D69" w:rsidRDefault="00834D69" w:rsidP="00834D69">
      <w:pPr>
        <w:pStyle w:val="ListParagraph"/>
        <w:numPr>
          <w:ilvl w:val="0"/>
          <w:numId w:val="7"/>
        </w:numPr>
        <w:rPr>
          <w:rFonts w:ascii="Open Sans" w:hAnsi="Open Sans" w:cs="Open Sans"/>
          <w:b/>
        </w:rPr>
      </w:pPr>
      <w:r w:rsidRPr="00834D69">
        <w:rPr>
          <w:rFonts w:ascii="Open Sans" w:hAnsi="Open Sans" w:cs="Open Sans"/>
          <w:b/>
        </w:rPr>
        <w:t>Definitions of Data Breaches, Subject Access requests and Complaints</w:t>
      </w:r>
    </w:p>
    <w:p w:rsidR="00C55AE3" w:rsidRPr="00C55AE3" w:rsidRDefault="00C55AE3" w:rsidP="00C55AE3">
      <w:pPr>
        <w:pStyle w:val="ListParagraph"/>
        <w:rPr>
          <w:rFonts w:ascii="Open Sans" w:hAnsi="Open Sans" w:cs="Open Sans"/>
          <w:b/>
        </w:rPr>
      </w:pPr>
    </w:p>
    <w:p w:rsidR="00C55AE3" w:rsidRDefault="00C55AE3" w:rsidP="00CD4395">
      <w:pPr>
        <w:pStyle w:val="ListParagraph"/>
        <w:numPr>
          <w:ilvl w:val="0"/>
          <w:numId w:val="11"/>
        </w:numPr>
        <w:rPr>
          <w:rFonts w:ascii="Open Sans" w:hAnsi="Open Sans" w:cs="Open Sans"/>
        </w:rPr>
      </w:pPr>
      <w:r>
        <w:rPr>
          <w:rFonts w:ascii="Open Sans" w:hAnsi="Open Sans" w:cs="Open Sans"/>
        </w:rPr>
        <w:t xml:space="preserve">Data Breaches are defined </w:t>
      </w:r>
      <w:r w:rsidR="00CD4395">
        <w:rPr>
          <w:rFonts w:ascii="Open Sans" w:hAnsi="Open Sans" w:cs="Open Sans"/>
        </w:rPr>
        <w:t>for the purposes of this policy as</w:t>
      </w:r>
      <w:r>
        <w:rPr>
          <w:rFonts w:ascii="Open Sans" w:hAnsi="Open Sans" w:cs="Open Sans"/>
        </w:rPr>
        <w:t>:</w:t>
      </w:r>
      <w:r w:rsidR="00CD4395" w:rsidRPr="00CD4395">
        <w:t xml:space="preserve"> </w:t>
      </w:r>
      <w:r w:rsidR="00CD4395" w:rsidRPr="00CD4395">
        <w:rPr>
          <w:rFonts w:ascii="Open Sans" w:hAnsi="Open Sans" w:cs="Open Sans"/>
        </w:rPr>
        <w:t>a breach of security leading to the accidental or unlawful destruction, loss, alteration, unauthorised disclosure of, or access to, personal data transmitted, stored or otherwise processed</w:t>
      </w:r>
      <w:r w:rsidR="00CD4395">
        <w:rPr>
          <w:rStyle w:val="FootnoteReference"/>
          <w:rFonts w:ascii="Open Sans" w:hAnsi="Open Sans" w:cs="Open Sans"/>
        </w:rPr>
        <w:footnoteReference w:id="5"/>
      </w:r>
    </w:p>
    <w:p w:rsidR="00820CD0" w:rsidRDefault="00820CD0" w:rsidP="00820CD0">
      <w:pPr>
        <w:pStyle w:val="ListParagraph"/>
        <w:rPr>
          <w:rFonts w:ascii="Open Sans" w:hAnsi="Open Sans" w:cs="Open Sans"/>
        </w:rPr>
      </w:pPr>
    </w:p>
    <w:p w:rsidR="00C55AE3" w:rsidRDefault="00C55AE3" w:rsidP="00CD4395">
      <w:pPr>
        <w:pStyle w:val="ListParagraph"/>
        <w:numPr>
          <w:ilvl w:val="0"/>
          <w:numId w:val="11"/>
        </w:numPr>
        <w:rPr>
          <w:rFonts w:ascii="Open Sans" w:hAnsi="Open Sans" w:cs="Open Sans"/>
        </w:rPr>
      </w:pPr>
      <w:r>
        <w:rPr>
          <w:rFonts w:ascii="Open Sans" w:hAnsi="Open Sans" w:cs="Open Sans"/>
        </w:rPr>
        <w:t>Subject Access Requests are defined as:</w:t>
      </w:r>
      <w:r w:rsidR="00CD4395" w:rsidRPr="00CD4395">
        <w:t xml:space="preserve"> </w:t>
      </w:r>
      <w:r w:rsidR="00CD4395" w:rsidRPr="00CD4395">
        <w:rPr>
          <w:rFonts w:ascii="Open Sans" w:hAnsi="Open Sans" w:cs="Open Sans"/>
        </w:rPr>
        <w:t>a request made by or on behalf of an individual for the information which they are entitled to ask for under Article 15 of the UK GDPR</w:t>
      </w:r>
      <w:r w:rsidR="00CD4395">
        <w:rPr>
          <w:rStyle w:val="FootnoteReference"/>
          <w:rFonts w:ascii="Open Sans" w:hAnsi="Open Sans" w:cs="Open Sans"/>
        </w:rPr>
        <w:footnoteReference w:id="6"/>
      </w:r>
    </w:p>
    <w:p w:rsidR="00820CD0" w:rsidRPr="00820CD0" w:rsidRDefault="00820CD0" w:rsidP="00820CD0">
      <w:pPr>
        <w:pStyle w:val="ListParagraph"/>
        <w:rPr>
          <w:rFonts w:ascii="Open Sans" w:hAnsi="Open Sans" w:cs="Open Sans"/>
        </w:rPr>
      </w:pPr>
    </w:p>
    <w:p w:rsidR="00820CD0" w:rsidRDefault="00820CD0" w:rsidP="00820CD0">
      <w:pPr>
        <w:pStyle w:val="ListParagraph"/>
        <w:rPr>
          <w:rFonts w:ascii="Open Sans" w:hAnsi="Open Sans" w:cs="Open Sans"/>
        </w:rPr>
      </w:pPr>
    </w:p>
    <w:p w:rsidR="008A0009" w:rsidRPr="00820CD0" w:rsidRDefault="00C55AE3" w:rsidP="00866845">
      <w:pPr>
        <w:pStyle w:val="ListParagraph"/>
        <w:numPr>
          <w:ilvl w:val="0"/>
          <w:numId w:val="11"/>
        </w:numPr>
        <w:rPr>
          <w:rFonts w:ascii="Open Sans" w:hAnsi="Open Sans" w:cs="Open Sans"/>
          <w:b/>
        </w:rPr>
      </w:pPr>
      <w:r w:rsidRPr="00820CD0">
        <w:rPr>
          <w:rFonts w:ascii="Open Sans" w:hAnsi="Open Sans" w:cs="Open Sans"/>
        </w:rPr>
        <w:t xml:space="preserve">Complaints are defined as: </w:t>
      </w:r>
      <w:r w:rsidR="008A0009" w:rsidRPr="00820CD0">
        <w:rPr>
          <w:rFonts w:ascii="Open Sans" w:hAnsi="Open Sans" w:cs="Open Sans"/>
        </w:rPr>
        <w:t xml:space="preserve">A complaint made by a client inn relation to </w:t>
      </w:r>
      <w:r w:rsidR="00820CD0" w:rsidRPr="00820CD0">
        <w:rPr>
          <w:rFonts w:ascii="Open Sans" w:hAnsi="Open Sans" w:cs="Open Sans"/>
        </w:rPr>
        <w:t>their</w:t>
      </w:r>
      <w:r w:rsidR="008A0009" w:rsidRPr="00820CD0">
        <w:rPr>
          <w:rFonts w:ascii="Open Sans" w:hAnsi="Open Sans" w:cs="Open Sans"/>
        </w:rPr>
        <w:t xml:space="preserve"> experiences, specifically in relation to the AiCD Portal. </w:t>
      </w:r>
      <w:r w:rsidR="008A0009">
        <w:rPr>
          <w:rStyle w:val="FootnoteReference"/>
          <w:rFonts w:ascii="Open Sans" w:hAnsi="Open Sans" w:cs="Open Sans"/>
          <w:b/>
        </w:rPr>
        <w:footnoteReference w:id="7"/>
      </w:r>
    </w:p>
    <w:p w:rsidR="00820CD0" w:rsidRPr="00820CD0" w:rsidRDefault="00820CD0" w:rsidP="00820CD0">
      <w:pPr>
        <w:pStyle w:val="ListParagraph"/>
        <w:rPr>
          <w:rFonts w:ascii="Open Sans" w:hAnsi="Open Sans" w:cs="Open Sans"/>
          <w:b/>
        </w:rPr>
      </w:pPr>
    </w:p>
    <w:p w:rsidR="00834D69" w:rsidRDefault="00834D69" w:rsidP="00834D69">
      <w:pPr>
        <w:pStyle w:val="ListParagraph"/>
        <w:numPr>
          <w:ilvl w:val="0"/>
          <w:numId w:val="7"/>
        </w:numPr>
        <w:rPr>
          <w:rFonts w:ascii="Open Sans" w:hAnsi="Open Sans" w:cs="Open Sans"/>
          <w:b/>
        </w:rPr>
      </w:pPr>
      <w:r>
        <w:rPr>
          <w:rFonts w:ascii="Open Sans" w:hAnsi="Open Sans" w:cs="Open Sans"/>
          <w:b/>
        </w:rPr>
        <w:t>Confidentiality under t</w:t>
      </w:r>
      <w:r w:rsidR="00AC5C11">
        <w:rPr>
          <w:rFonts w:ascii="Open Sans" w:hAnsi="Open Sans" w:cs="Open Sans"/>
          <w:b/>
        </w:rPr>
        <w:t>he AiCD Portal and Website Acceptable Usage Policy</w:t>
      </w:r>
    </w:p>
    <w:p w:rsidR="00ED0457" w:rsidRPr="00ED0457" w:rsidRDefault="00ED0457" w:rsidP="00ED0457">
      <w:pPr>
        <w:pStyle w:val="ListParagraph"/>
        <w:rPr>
          <w:rFonts w:ascii="Open Sans" w:hAnsi="Open Sans" w:cs="Open Sans"/>
          <w:b/>
        </w:rPr>
      </w:pPr>
    </w:p>
    <w:p w:rsidR="00ED0457" w:rsidRDefault="00ED0457" w:rsidP="00ED0457">
      <w:pPr>
        <w:pStyle w:val="ListParagraph"/>
        <w:numPr>
          <w:ilvl w:val="0"/>
          <w:numId w:val="9"/>
        </w:numPr>
        <w:rPr>
          <w:rFonts w:ascii="Open Sans" w:hAnsi="Open Sans" w:cs="Open Sans"/>
        </w:rPr>
      </w:pPr>
      <w:r w:rsidRPr="00ED0457">
        <w:rPr>
          <w:rFonts w:ascii="Open Sans" w:hAnsi="Open Sans" w:cs="Open Sans"/>
        </w:rPr>
        <w:t xml:space="preserve">All information submitted by clients, potential clients or third parties acting on behalf of clients or potential clients is to be treated in the strictest confidence in line with the over-arching principle of confidentiality as provided in the key principles and your Data Sharing Agreement. </w:t>
      </w:r>
    </w:p>
    <w:p w:rsidR="00ED0457" w:rsidRPr="00ED0457" w:rsidRDefault="00ED0457" w:rsidP="00ED0457">
      <w:pPr>
        <w:pStyle w:val="ListParagraph"/>
        <w:rPr>
          <w:rFonts w:ascii="Open Sans" w:hAnsi="Open Sans" w:cs="Open Sans"/>
        </w:rPr>
      </w:pPr>
    </w:p>
    <w:p w:rsidR="00ED0457" w:rsidRDefault="00ED0457" w:rsidP="00ED0457">
      <w:pPr>
        <w:pStyle w:val="ListParagraph"/>
        <w:numPr>
          <w:ilvl w:val="0"/>
          <w:numId w:val="9"/>
        </w:numPr>
        <w:rPr>
          <w:rFonts w:ascii="Open Sans" w:hAnsi="Open Sans" w:cs="Open Sans"/>
        </w:rPr>
      </w:pPr>
      <w:r w:rsidRPr="00ED0457">
        <w:rPr>
          <w:rFonts w:ascii="Open Sans" w:hAnsi="Open Sans" w:cs="Open Sans"/>
        </w:rPr>
        <w:t xml:space="preserve">Identifying Data accessed on the portal can only be accessed in the natural course of providing accurate and specific advice to that individual by an organisation which has either referred the individual or had that individual referred to them. </w:t>
      </w:r>
    </w:p>
    <w:p w:rsidR="00ED0457" w:rsidRPr="00ED0457" w:rsidRDefault="00ED0457" w:rsidP="00ED0457">
      <w:pPr>
        <w:pStyle w:val="ListParagraph"/>
        <w:rPr>
          <w:rFonts w:ascii="Open Sans" w:hAnsi="Open Sans" w:cs="Open Sans"/>
        </w:rPr>
      </w:pPr>
    </w:p>
    <w:p w:rsidR="00ED0457" w:rsidRDefault="00ED0457" w:rsidP="00ED0457">
      <w:pPr>
        <w:pStyle w:val="ListParagraph"/>
        <w:numPr>
          <w:ilvl w:val="0"/>
          <w:numId w:val="9"/>
        </w:numPr>
        <w:rPr>
          <w:rFonts w:ascii="Open Sans" w:hAnsi="Open Sans" w:cs="Open Sans"/>
        </w:rPr>
      </w:pPr>
      <w:r w:rsidRPr="00ED0457">
        <w:rPr>
          <w:rFonts w:ascii="Open Sans" w:hAnsi="Open Sans" w:cs="Open Sans"/>
        </w:rPr>
        <w:t>Referrals should only be submitted following the clients’ (or a third party acting on behalf of the client who has provided an adequate letter of expression of authority from the client themselves) express consent.</w:t>
      </w:r>
    </w:p>
    <w:p w:rsidR="00ED0457" w:rsidRPr="00ED0457" w:rsidRDefault="00ED0457" w:rsidP="00ED0457">
      <w:pPr>
        <w:pStyle w:val="ListParagraph"/>
        <w:rPr>
          <w:rFonts w:ascii="Open Sans" w:hAnsi="Open Sans" w:cs="Open Sans"/>
        </w:rPr>
      </w:pPr>
    </w:p>
    <w:p w:rsidR="00ED0457" w:rsidRDefault="00ED0457" w:rsidP="00ED0457">
      <w:pPr>
        <w:pStyle w:val="ListParagraph"/>
        <w:numPr>
          <w:ilvl w:val="0"/>
          <w:numId w:val="9"/>
        </w:numPr>
        <w:rPr>
          <w:rFonts w:ascii="Open Sans" w:hAnsi="Open Sans" w:cs="Open Sans"/>
        </w:rPr>
      </w:pPr>
      <w:r w:rsidRPr="00ED0457">
        <w:rPr>
          <w:rFonts w:ascii="Open Sans" w:hAnsi="Open Sans" w:cs="Open Sans"/>
        </w:rPr>
        <w:t xml:space="preserve">The consent required in provision 10 provides that the client or third party consent to the data being shared with the appropriate AiCD Partner Organisation to provide advice and also be shared with Citizens Advice County Durham/ Advice in County Durham in their roles as data controller and facilitator of the referral platform respectively. </w:t>
      </w:r>
    </w:p>
    <w:p w:rsidR="00820CD0" w:rsidRPr="00ED0457" w:rsidRDefault="00820CD0" w:rsidP="00820CD0">
      <w:pPr>
        <w:pStyle w:val="ListParagraph"/>
        <w:rPr>
          <w:rFonts w:ascii="Open Sans" w:hAnsi="Open Sans" w:cs="Open Sans"/>
        </w:rPr>
      </w:pPr>
    </w:p>
    <w:p w:rsidR="00ED0457" w:rsidRDefault="00ED0457" w:rsidP="00ED0457">
      <w:pPr>
        <w:pStyle w:val="ListParagraph"/>
        <w:numPr>
          <w:ilvl w:val="0"/>
          <w:numId w:val="9"/>
        </w:numPr>
        <w:rPr>
          <w:rFonts w:ascii="Open Sans" w:hAnsi="Open Sans" w:cs="Open Sans"/>
        </w:rPr>
      </w:pPr>
      <w:r w:rsidRPr="00ED0457">
        <w:rPr>
          <w:rFonts w:ascii="Open Sans" w:hAnsi="Open Sans" w:cs="Open Sans"/>
        </w:rPr>
        <w:t xml:space="preserve">Personal Identifying Data is to be treated as strictly confidential and only shared via the portal under the clients or authorised third parties express consent. Any deviation to this needs to be first checked with the compliance team at AiCD to ensure no conflict with the Data Controller: Citizens Advice County Durham’s legal obligations as a member of the National Citizens Advice Network.  </w:t>
      </w:r>
    </w:p>
    <w:p w:rsidR="00ED0457" w:rsidRPr="00ED0457" w:rsidRDefault="00ED0457" w:rsidP="00ED0457">
      <w:pPr>
        <w:pStyle w:val="ListParagraph"/>
        <w:rPr>
          <w:rFonts w:ascii="Open Sans" w:hAnsi="Open Sans" w:cs="Open Sans"/>
        </w:rPr>
      </w:pPr>
    </w:p>
    <w:p w:rsidR="00ED0457" w:rsidRPr="00B22FC3" w:rsidRDefault="00ED0457" w:rsidP="00B22FC3">
      <w:pPr>
        <w:pStyle w:val="ListParagraph"/>
        <w:numPr>
          <w:ilvl w:val="0"/>
          <w:numId w:val="9"/>
        </w:numPr>
        <w:rPr>
          <w:rFonts w:ascii="Open Sans" w:hAnsi="Open Sans" w:cs="Open Sans"/>
        </w:rPr>
      </w:pPr>
      <w:r w:rsidRPr="00ED0457">
        <w:rPr>
          <w:rFonts w:ascii="Open Sans" w:hAnsi="Open Sans" w:cs="Open Sans"/>
        </w:rPr>
        <w:t xml:space="preserve">Every time a referral is made via the portal, a document is uploaded or a note if left on the portal it should be with the express consent (provision 10) of the client(s) and or their authorised representatives. The Advice in County Durham has sign posting and terms and conditions to ensure you are able to provide </w:t>
      </w:r>
      <w:r w:rsidRPr="00ED0457">
        <w:rPr>
          <w:rFonts w:ascii="Open Sans" w:hAnsi="Open Sans" w:cs="Open Sans"/>
        </w:rPr>
        <w:lastRenderedPageBreak/>
        <w:t xml:space="preserve">these consent messages to the clients you serve – however we expect that the AiCD Partner Organisation take primary responsibility for ensuring this message is understood by those clients using the portal. </w:t>
      </w:r>
    </w:p>
    <w:p w:rsidR="00AC5C11" w:rsidRPr="00AC5C11" w:rsidRDefault="00AC5C11" w:rsidP="00AC5C11">
      <w:pPr>
        <w:pStyle w:val="ListParagraph"/>
        <w:rPr>
          <w:rFonts w:ascii="Open Sans" w:hAnsi="Open Sans" w:cs="Open Sans"/>
          <w:b/>
        </w:rPr>
      </w:pPr>
    </w:p>
    <w:p w:rsidR="00AC5C11" w:rsidRDefault="00AC5C11" w:rsidP="00834D69">
      <w:pPr>
        <w:pStyle w:val="ListParagraph"/>
        <w:numPr>
          <w:ilvl w:val="0"/>
          <w:numId w:val="7"/>
        </w:numPr>
        <w:rPr>
          <w:rFonts w:ascii="Open Sans" w:hAnsi="Open Sans" w:cs="Open Sans"/>
          <w:b/>
        </w:rPr>
      </w:pPr>
      <w:r>
        <w:rPr>
          <w:rFonts w:ascii="Open Sans" w:hAnsi="Open Sans" w:cs="Open Sans"/>
          <w:b/>
        </w:rPr>
        <w:t xml:space="preserve">Examples of Unacceptable </w:t>
      </w:r>
      <w:r w:rsidR="00820CD0">
        <w:rPr>
          <w:rFonts w:ascii="Open Sans" w:hAnsi="Open Sans" w:cs="Open Sans"/>
          <w:b/>
        </w:rPr>
        <w:t>Usage</w:t>
      </w:r>
    </w:p>
    <w:p w:rsidR="00AC5C11" w:rsidRPr="00AC5C11" w:rsidRDefault="00820CD0" w:rsidP="00820CD0">
      <w:pPr>
        <w:pStyle w:val="ListParagraph"/>
        <w:tabs>
          <w:tab w:val="left" w:pos="3096"/>
        </w:tabs>
        <w:rPr>
          <w:rFonts w:ascii="Open Sans" w:hAnsi="Open Sans" w:cs="Open Sans"/>
          <w:b/>
        </w:rPr>
      </w:pPr>
      <w:r>
        <w:rPr>
          <w:rFonts w:ascii="Open Sans" w:hAnsi="Open Sans" w:cs="Open Sans"/>
          <w:b/>
        </w:rPr>
        <w:tab/>
      </w:r>
    </w:p>
    <w:p w:rsidR="00AC5C11" w:rsidRDefault="006571CD" w:rsidP="00AC5C11">
      <w:pPr>
        <w:pStyle w:val="ListParagraph"/>
        <w:rPr>
          <w:rFonts w:ascii="Open Sans" w:hAnsi="Open Sans" w:cs="Open Sans"/>
        </w:rPr>
      </w:pPr>
      <w:r>
        <w:rPr>
          <w:rFonts w:ascii="Open Sans" w:hAnsi="Open Sans" w:cs="Open Sans"/>
        </w:rPr>
        <w:t>The</w:t>
      </w:r>
      <w:r w:rsidR="00ED0457">
        <w:rPr>
          <w:rFonts w:ascii="Open Sans" w:hAnsi="Open Sans" w:cs="Open Sans"/>
        </w:rPr>
        <w:t xml:space="preserve"> Advice in County Durham Portal’</w:t>
      </w:r>
      <w:r>
        <w:rPr>
          <w:rFonts w:ascii="Open Sans" w:hAnsi="Open Sans" w:cs="Open Sans"/>
        </w:rPr>
        <w:t xml:space="preserve">s Primary </w:t>
      </w:r>
      <w:r w:rsidR="00ED0457">
        <w:rPr>
          <w:rFonts w:ascii="Open Sans" w:hAnsi="Open Sans" w:cs="Open Sans"/>
        </w:rPr>
        <w:t xml:space="preserve">objective is the efficient and safe use of online referrals to provide clients with access to advice Services. The Portal works by facilitating advice providers with the information they need to decide whether a referral is appropriate for them and to be in a good position to provide the first stages of advice for the client. </w:t>
      </w:r>
    </w:p>
    <w:p w:rsidR="00ED0457" w:rsidRDefault="00ED0457" w:rsidP="00AC5C11">
      <w:pPr>
        <w:pStyle w:val="ListParagraph"/>
        <w:rPr>
          <w:rFonts w:ascii="Open Sans" w:hAnsi="Open Sans" w:cs="Open Sans"/>
        </w:rPr>
      </w:pPr>
    </w:p>
    <w:p w:rsidR="00ED0457" w:rsidRDefault="00ED0457" w:rsidP="00AC5C11">
      <w:pPr>
        <w:pStyle w:val="ListParagraph"/>
        <w:rPr>
          <w:rFonts w:ascii="Open Sans" w:hAnsi="Open Sans" w:cs="Open Sans"/>
        </w:rPr>
      </w:pPr>
      <w:r>
        <w:rPr>
          <w:rFonts w:ascii="Open Sans" w:hAnsi="Open Sans" w:cs="Open Sans"/>
        </w:rPr>
        <w:t xml:space="preserve">Utilising the portal for purposes extraneous to these objectives should in general be avoided but there are some occasions on which the use could be construed as causing a risk to Citizens Advice County Durham as the Data controller of the Portal. </w:t>
      </w:r>
    </w:p>
    <w:p w:rsidR="00ED0457" w:rsidRDefault="00ED0457" w:rsidP="00AC5C11">
      <w:pPr>
        <w:pStyle w:val="ListParagraph"/>
        <w:rPr>
          <w:rFonts w:ascii="Open Sans" w:hAnsi="Open Sans" w:cs="Open Sans"/>
        </w:rPr>
      </w:pPr>
    </w:p>
    <w:p w:rsidR="00ED0457" w:rsidRDefault="00ED0457" w:rsidP="00AC5C11">
      <w:pPr>
        <w:pStyle w:val="ListParagraph"/>
        <w:rPr>
          <w:rFonts w:ascii="Open Sans" w:hAnsi="Open Sans" w:cs="Open Sans"/>
        </w:rPr>
      </w:pPr>
      <w:r>
        <w:rPr>
          <w:rFonts w:ascii="Open Sans" w:hAnsi="Open Sans" w:cs="Open Sans"/>
        </w:rPr>
        <w:t xml:space="preserve">These more significant failures in usage can include purposely ignoring or breaching the Portal confidentiality policy, not taking steps to gather appropriate consent from individuals using the policy </w:t>
      </w:r>
      <w:r w:rsidR="00D96206">
        <w:rPr>
          <w:rFonts w:ascii="Open Sans" w:hAnsi="Open Sans" w:cs="Open Sans"/>
        </w:rPr>
        <w:t>and not</w:t>
      </w:r>
      <w:r>
        <w:rPr>
          <w:rFonts w:ascii="Open Sans" w:hAnsi="Open Sans" w:cs="Open Sans"/>
        </w:rPr>
        <w:t xml:space="preserve"> acting in the best interests of clients when accessing information using the portal. </w:t>
      </w:r>
    </w:p>
    <w:p w:rsidR="00ED0457" w:rsidRDefault="00ED0457" w:rsidP="00AC5C11">
      <w:pPr>
        <w:pStyle w:val="ListParagraph"/>
        <w:rPr>
          <w:rFonts w:ascii="Open Sans" w:hAnsi="Open Sans" w:cs="Open Sans"/>
        </w:rPr>
      </w:pPr>
    </w:p>
    <w:p w:rsidR="00ED0457" w:rsidRDefault="00ED0457" w:rsidP="00AC5C11">
      <w:pPr>
        <w:pStyle w:val="ListParagraph"/>
        <w:rPr>
          <w:rFonts w:ascii="Open Sans" w:hAnsi="Open Sans" w:cs="Open Sans"/>
        </w:rPr>
      </w:pPr>
      <w:r>
        <w:rPr>
          <w:rFonts w:ascii="Open Sans" w:hAnsi="Open Sans" w:cs="Open Sans"/>
        </w:rPr>
        <w:t xml:space="preserve">Examples of unacceptable use that is covered by this policy </w:t>
      </w:r>
      <w:r w:rsidR="00D96206">
        <w:rPr>
          <w:rFonts w:ascii="Open Sans" w:hAnsi="Open Sans" w:cs="Open Sans"/>
        </w:rPr>
        <w:t>include) but</w:t>
      </w:r>
      <w:r>
        <w:rPr>
          <w:rFonts w:ascii="Open Sans" w:hAnsi="Open Sans" w:cs="Open Sans"/>
        </w:rPr>
        <w:t xml:space="preserve"> are not limited to):</w:t>
      </w:r>
    </w:p>
    <w:p w:rsidR="00ED0457" w:rsidRDefault="00ED0457" w:rsidP="00AC5C11">
      <w:pPr>
        <w:pStyle w:val="ListParagraph"/>
        <w:rPr>
          <w:rFonts w:ascii="Open Sans" w:hAnsi="Open Sans" w:cs="Open Sans"/>
        </w:rPr>
      </w:pPr>
    </w:p>
    <w:p w:rsidR="00ED0457" w:rsidRDefault="00E269B0" w:rsidP="00E269B0">
      <w:pPr>
        <w:pStyle w:val="ListParagraph"/>
        <w:numPr>
          <w:ilvl w:val="0"/>
          <w:numId w:val="8"/>
        </w:numPr>
        <w:rPr>
          <w:rFonts w:ascii="Open Sans" w:hAnsi="Open Sans" w:cs="Open Sans"/>
        </w:rPr>
      </w:pPr>
      <w:r>
        <w:rPr>
          <w:rFonts w:ascii="Open Sans" w:hAnsi="Open Sans" w:cs="Open Sans"/>
        </w:rPr>
        <w:t>Attempting to</w:t>
      </w:r>
      <w:r w:rsidRPr="00E269B0">
        <w:t xml:space="preserve"> </w:t>
      </w:r>
      <w:r w:rsidRPr="00E269B0">
        <w:rPr>
          <w:rFonts w:ascii="Open Sans" w:hAnsi="Open Sans" w:cs="Open Sans"/>
        </w:rPr>
        <w:t>further identify individuals using any other data or information whether held by them or in the public domain.</w:t>
      </w:r>
    </w:p>
    <w:p w:rsidR="00E269B0" w:rsidRDefault="00E269B0" w:rsidP="00E269B0">
      <w:pPr>
        <w:pStyle w:val="ListParagraph"/>
        <w:ind w:left="1080"/>
        <w:rPr>
          <w:rFonts w:ascii="Open Sans" w:hAnsi="Open Sans" w:cs="Open Sans"/>
        </w:rPr>
      </w:pPr>
    </w:p>
    <w:p w:rsidR="00E269B0" w:rsidRDefault="00E269B0" w:rsidP="00E269B0">
      <w:pPr>
        <w:pStyle w:val="ListParagraph"/>
        <w:numPr>
          <w:ilvl w:val="0"/>
          <w:numId w:val="8"/>
        </w:numPr>
        <w:rPr>
          <w:rFonts w:ascii="Open Sans" w:hAnsi="Open Sans" w:cs="Open Sans"/>
        </w:rPr>
      </w:pPr>
      <w:r>
        <w:rPr>
          <w:rFonts w:ascii="Open Sans" w:hAnsi="Open Sans" w:cs="Open Sans"/>
        </w:rPr>
        <w:t>A</w:t>
      </w:r>
      <w:r w:rsidRPr="00E269B0">
        <w:rPr>
          <w:rFonts w:ascii="Open Sans" w:hAnsi="Open Sans" w:cs="Open Sans"/>
        </w:rPr>
        <w:t>ttempt</w:t>
      </w:r>
      <w:r>
        <w:rPr>
          <w:rFonts w:ascii="Open Sans" w:hAnsi="Open Sans" w:cs="Open Sans"/>
        </w:rPr>
        <w:t>ing</w:t>
      </w:r>
      <w:r w:rsidRPr="00E269B0">
        <w:rPr>
          <w:rFonts w:ascii="Open Sans" w:hAnsi="Open Sans" w:cs="Open Sans"/>
        </w:rPr>
        <w:t xml:space="preserve"> to identify individuals from anonymised information, or to combine or link anonymised information with any other data or information in such a way as to make it reasonably possible to identify individuals, without the written consent of the Citizens Advice/Advice in County Durham.</w:t>
      </w:r>
    </w:p>
    <w:p w:rsidR="00E269B0" w:rsidRPr="00E269B0" w:rsidRDefault="00E269B0" w:rsidP="00E269B0">
      <w:pPr>
        <w:pStyle w:val="ListParagraph"/>
        <w:ind w:left="1080"/>
        <w:rPr>
          <w:rFonts w:ascii="Open Sans" w:hAnsi="Open Sans" w:cs="Open Sans"/>
        </w:rPr>
      </w:pPr>
    </w:p>
    <w:p w:rsidR="00820CD0" w:rsidRDefault="00E269B0" w:rsidP="00866845">
      <w:pPr>
        <w:pStyle w:val="ListParagraph"/>
        <w:numPr>
          <w:ilvl w:val="0"/>
          <w:numId w:val="8"/>
        </w:numPr>
        <w:rPr>
          <w:rFonts w:ascii="Open Sans" w:hAnsi="Open Sans" w:cs="Open Sans"/>
        </w:rPr>
      </w:pPr>
      <w:r w:rsidRPr="00820CD0">
        <w:rPr>
          <w:rFonts w:ascii="Open Sans" w:hAnsi="Open Sans" w:cs="Open Sans"/>
        </w:rPr>
        <w:t>The AiCD Partner Organisation must not attempt to access or identify individuals using the portal that they have not been referred to, or have been contacted to submit a referral by. This includes clients who have previously been referred to or from an organisation – unless the access is in relation to providing contemporaneous advice for a specific and identified need for support arising from a refer</w:t>
      </w:r>
      <w:r w:rsidR="00820CD0" w:rsidRPr="00820CD0">
        <w:rPr>
          <w:rFonts w:ascii="Open Sans" w:hAnsi="Open Sans" w:cs="Open Sans"/>
        </w:rPr>
        <w:t>ral made with correct consent. F</w:t>
      </w:r>
      <w:r w:rsidRPr="00820CD0">
        <w:rPr>
          <w:rFonts w:ascii="Open Sans" w:hAnsi="Open Sans" w:cs="Open Sans"/>
        </w:rPr>
        <w:t>or</w:t>
      </w:r>
      <w:r w:rsidR="00820CD0" w:rsidRPr="00820CD0">
        <w:rPr>
          <w:rFonts w:ascii="Open Sans" w:hAnsi="Open Sans" w:cs="Open Sans"/>
        </w:rPr>
        <w:t xml:space="preserve"> information defining</w:t>
      </w:r>
      <w:r w:rsidRPr="00820CD0">
        <w:rPr>
          <w:rFonts w:ascii="Open Sans" w:hAnsi="Open Sans" w:cs="Open Sans"/>
        </w:rPr>
        <w:t xml:space="preserve"> correct consent see provision 10 and your data sharing agreement). </w:t>
      </w:r>
    </w:p>
    <w:p w:rsidR="00820CD0" w:rsidRPr="00820CD0" w:rsidRDefault="00820CD0" w:rsidP="00820CD0">
      <w:pPr>
        <w:pStyle w:val="ListParagraph"/>
        <w:ind w:left="1080"/>
        <w:rPr>
          <w:rFonts w:ascii="Open Sans" w:hAnsi="Open Sans" w:cs="Open Sans"/>
        </w:rPr>
      </w:pPr>
    </w:p>
    <w:p w:rsidR="00E269B0" w:rsidRDefault="00E269B0" w:rsidP="00E269B0">
      <w:pPr>
        <w:pStyle w:val="ListParagraph"/>
        <w:numPr>
          <w:ilvl w:val="0"/>
          <w:numId w:val="8"/>
        </w:numPr>
        <w:rPr>
          <w:rFonts w:ascii="Open Sans" w:hAnsi="Open Sans" w:cs="Open Sans"/>
        </w:rPr>
      </w:pPr>
      <w:r>
        <w:rPr>
          <w:rFonts w:ascii="Open Sans" w:hAnsi="Open Sans" w:cs="Open Sans"/>
        </w:rPr>
        <w:t>A</w:t>
      </w:r>
      <w:r w:rsidRPr="00E269B0">
        <w:rPr>
          <w:rFonts w:ascii="Open Sans" w:hAnsi="Open Sans" w:cs="Open Sans"/>
        </w:rPr>
        <w:t>ct</w:t>
      </w:r>
      <w:r>
        <w:rPr>
          <w:rFonts w:ascii="Open Sans" w:hAnsi="Open Sans" w:cs="Open Sans"/>
        </w:rPr>
        <w:t>ing</w:t>
      </w:r>
      <w:r w:rsidRPr="00E269B0">
        <w:rPr>
          <w:rFonts w:ascii="Open Sans" w:hAnsi="Open Sans" w:cs="Open Sans"/>
        </w:rPr>
        <w:t xml:space="preserve"> in a way likely to damage the reputation of Advice in County Durham Partnership, Advice in County Durham website or the Advice in County Durham referral portal.</w:t>
      </w:r>
    </w:p>
    <w:p w:rsidR="000F067B" w:rsidRDefault="000F067B" w:rsidP="000F067B">
      <w:pPr>
        <w:pStyle w:val="ListParagraph"/>
        <w:ind w:left="1080"/>
        <w:rPr>
          <w:rFonts w:ascii="Open Sans" w:hAnsi="Open Sans" w:cs="Open Sans"/>
        </w:rPr>
      </w:pPr>
    </w:p>
    <w:p w:rsidR="000F067B" w:rsidRDefault="000F067B" w:rsidP="00E269B0">
      <w:pPr>
        <w:pStyle w:val="ListParagraph"/>
        <w:numPr>
          <w:ilvl w:val="0"/>
          <w:numId w:val="8"/>
        </w:numPr>
        <w:rPr>
          <w:rFonts w:ascii="Open Sans" w:hAnsi="Open Sans" w:cs="Open Sans"/>
        </w:rPr>
      </w:pPr>
      <w:r>
        <w:rPr>
          <w:rFonts w:ascii="Open Sans" w:hAnsi="Open Sans" w:cs="Open Sans"/>
        </w:rPr>
        <w:t xml:space="preserve">Attempting to identify a client for the organisations own benefit or another third parties own benefit rather than for the benefit of the client being identified. </w:t>
      </w:r>
    </w:p>
    <w:p w:rsidR="000F067B" w:rsidRPr="000F067B" w:rsidRDefault="000F067B" w:rsidP="000F067B">
      <w:pPr>
        <w:pStyle w:val="ListParagraph"/>
        <w:rPr>
          <w:rFonts w:ascii="Open Sans" w:hAnsi="Open Sans" w:cs="Open Sans"/>
        </w:rPr>
      </w:pPr>
    </w:p>
    <w:p w:rsidR="000F067B" w:rsidRDefault="000F067B" w:rsidP="00E269B0">
      <w:pPr>
        <w:pStyle w:val="ListParagraph"/>
        <w:numPr>
          <w:ilvl w:val="0"/>
          <w:numId w:val="8"/>
        </w:numPr>
        <w:rPr>
          <w:rFonts w:ascii="Open Sans" w:hAnsi="Open Sans" w:cs="Open Sans"/>
        </w:rPr>
      </w:pPr>
      <w:r>
        <w:rPr>
          <w:rFonts w:ascii="Open Sans" w:hAnsi="Open Sans" w:cs="Open Sans"/>
        </w:rPr>
        <w:t xml:space="preserve">Sharing through the Portal any Personal Identifying Data belonging to any individuals without that individuals express consent. </w:t>
      </w:r>
    </w:p>
    <w:p w:rsidR="000F067B" w:rsidRPr="000F067B" w:rsidRDefault="000F067B" w:rsidP="000F067B">
      <w:pPr>
        <w:pStyle w:val="ListParagraph"/>
        <w:rPr>
          <w:rFonts w:ascii="Open Sans" w:hAnsi="Open Sans" w:cs="Open Sans"/>
        </w:rPr>
      </w:pPr>
    </w:p>
    <w:p w:rsidR="000F067B" w:rsidRDefault="000F067B" w:rsidP="00E269B0">
      <w:pPr>
        <w:pStyle w:val="ListParagraph"/>
        <w:numPr>
          <w:ilvl w:val="0"/>
          <w:numId w:val="8"/>
        </w:numPr>
        <w:rPr>
          <w:rFonts w:ascii="Open Sans" w:hAnsi="Open Sans" w:cs="Open Sans"/>
        </w:rPr>
      </w:pPr>
      <w:r>
        <w:rPr>
          <w:rFonts w:ascii="Open Sans" w:hAnsi="Open Sans" w:cs="Open Sans"/>
        </w:rPr>
        <w:t xml:space="preserve">Behaving in an inequitable fashion towards other members of the Partnership by means of the information stored within the AiCD Portal. </w:t>
      </w:r>
    </w:p>
    <w:p w:rsidR="000F067B" w:rsidRPr="000F067B" w:rsidRDefault="000F067B" w:rsidP="000F067B">
      <w:pPr>
        <w:pStyle w:val="ListParagraph"/>
        <w:rPr>
          <w:rFonts w:ascii="Open Sans" w:hAnsi="Open Sans" w:cs="Open Sans"/>
        </w:rPr>
      </w:pPr>
    </w:p>
    <w:p w:rsidR="00AB3AF5" w:rsidRDefault="000F067B" w:rsidP="000F067B">
      <w:pPr>
        <w:pStyle w:val="ListParagraph"/>
        <w:numPr>
          <w:ilvl w:val="0"/>
          <w:numId w:val="8"/>
        </w:numPr>
        <w:rPr>
          <w:rFonts w:ascii="Open Sans" w:hAnsi="Open Sans" w:cs="Open Sans"/>
        </w:rPr>
      </w:pPr>
      <w:r w:rsidRPr="000F067B">
        <w:rPr>
          <w:rFonts w:ascii="Open Sans" w:hAnsi="Open Sans" w:cs="Open Sans"/>
        </w:rPr>
        <w:t>Any behaviour deemed to be Harassment, Discrimination or Bullying in Nature</w:t>
      </w:r>
      <w:r>
        <w:rPr>
          <w:rFonts w:ascii="Open Sans" w:hAnsi="Open Sans" w:cs="Open Sans"/>
        </w:rPr>
        <w:t xml:space="preserve"> for either another member of the AiCD Partnership or the Citizens Advice in County Durham/AiCD Staff members</w:t>
      </w:r>
    </w:p>
    <w:p w:rsidR="003E7F24" w:rsidRDefault="003E7F24" w:rsidP="003E7F24">
      <w:pPr>
        <w:pStyle w:val="ListParagraph"/>
        <w:rPr>
          <w:rFonts w:ascii="Open Sans" w:hAnsi="Open Sans" w:cs="Open Sans"/>
        </w:rPr>
      </w:pPr>
    </w:p>
    <w:p w:rsidR="00F6310F" w:rsidRDefault="00F6310F" w:rsidP="00CC3C74">
      <w:pPr>
        <w:pStyle w:val="ListParagraph"/>
        <w:numPr>
          <w:ilvl w:val="0"/>
          <w:numId w:val="7"/>
        </w:numPr>
        <w:rPr>
          <w:rFonts w:ascii="Open Sans" w:hAnsi="Open Sans" w:cs="Open Sans"/>
          <w:b/>
        </w:rPr>
      </w:pPr>
      <w:r w:rsidRPr="000F067B">
        <w:rPr>
          <w:rFonts w:ascii="Open Sans" w:hAnsi="Open Sans" w:cs="Open Sans"/>
          <w:b/>
        </w:rPr>
        <w:t>Consequences</w:t>
      </w:r>
      <w:r w:rsidR="000F067B" w:rsidRPr="000F067B">
        <w:rPr>
          <w:rFonts w:ascii="Open Sans" w:hAnsi="Open Sans" w:cs="Open Sans"/>
          <w:b/>
        </w:rPr>
        <w:t xml:space="preserve"> of failures to abide by this Policy. </w:t>
      </w:r>
    </w:p>
    <w:p w:rsidR="005805EC" w:rsidRDefault="005805EC" w:rsidP="00866845">
      <w:pPr>
        <w:pStyle w:val="ListParagraph"/>
        <w:numPr>
          <w:ilvl w:val="0"/>
          <w:numId w:val="12"/>
        </w:numPr>
        <w:rPr>
          <w:rFonts w:ascii="Open Sans" w:hAnsi="Open Sans" w:cs="Open Sans"/>
        </w:rPr>
      </w:pPr>
      <w:r w:rsidRPr="005805EC">
        <w:rPr>
          <w:rFonts w:ascii="Open Sans" w:hAnsi="Open Sans" w:cs="Open Sans"/>
        </w:rPr>
        <w:t xml:space="preserve">Any failures to abide by the </w:t>
      </w:r>
      <w:r>
        <w:rPr>
          <w:rFonts w:ascii="Open Sans" w:hAnsi="Open Sans" w:cs="Open Sans"/>
        </w:rPr>
        <w:t xml:space="preserve">terms in this procedure and the accompanying Data </w:t>
      </w:r>
      <w:r w:rsidR="004A5473">
        <w:rPr>
          <w:rFonts w:ascii="Open Sans" w:hAnsi="Open Sans" w:cs="Open Sans"/>
        </w:rPr>
        <w:t xml:space="preserve">Sharing Agreement can cause potential harm to the </w:t>
      </w:r>
      <w:r w:rsidR="00820CD0">
        <w:rPr>
          <w:rFonts w:ascii="Open Sans" w:hAnsi="Open Sans" w:cs="Open Sans"/>
        </w:rPr>
        <w:t>Partnership</w:t>
      </w:r>
      <w:r w:rsidR="004A5473">
        <w:rPr>
          <w:rFonts w:ascii="Open Sans" w:hAnsi="Open Sans" w:cs="Open Sans"/>
        </w:rPr>
        <w:t xml:space="preserve"> and the clients who use the website and Portal. Our values seek to ensure that all Partnership Members are treated equitably and all clients Data is secure when passing through the Portal. </w:t>
      </w:r>
    </w:p>
    <w:p w:rsidR="004A5473" w:rsidRDefault="004A5473" w:rsidP="005805EC">
      <w:pPr>
        <w:pStyle w:val="ListParagraph"/>
        <w:rPr>
          <w:rFonts w:ascii="Open Sans" w:hAnsi="Open Sans" w:cs="Open Sans"/>
        </w:rPr>
      </w:pPr>
    </w:p>
    <w:p w:rsidR="004A5473" w:rsidRDefault="004A5473" w:rsidP="00866845">
      <w:pPr>
        <w:pStyle w:val="ListParagraph"/>
        <w:numPr>
          <w:ilvl w:val="0"/>
          <w:numId w:val="12"/>
        </w:numPr>
        <w:rPr>
          <w:rFonts w:ascii="Open Sans" w:hAnsi="Open Sans" w:cs="Open Sans"/>
        </w:rPr>
      </w:pPr>
      <w:r>
        <w:rPr>
          <w:rFonts w:ascii="Open Sans" w:hAnsi="Open Sans" w:cs="Open Sans"/>
        </w:rPr>
        <w:t>Failure</w:t>
      </w:r>
      <w:r w:rsidR="00B22FC3">
        <w:rPr>
          <w:rFonts w:ascii="Open Sans" w:hAnsi="Open Sans" w:cs="Open Sans"/>
        </w:rPr>
        <w:t xml:space="preserve"> to abide by the procedures and policies in the data Sharing Agreement and Acceptable usage Policy has the capability to cause harm to the reputation and legal status of the AiCD Partnership and Portal, its members and Citizens Advice County Durham in its capacity of Data Controller. </w:t>
      </w:r>
    </w:p>
    <w:p w:rsidR="00B22FC3" w:rsidRDefault="00B22FC3" w:rsidP="005805EC">
      <w:pPr>
        <w:pStyle w:val="ListParagraph"/>
        <w:rPr>
          <w:rFonts w:ascii="Open Sans" w:hAnsi="Open Sans" w:cs="Open Sans"/>
        </w:rPr>
      </w:pPr>
    </w:p>
    <w:p w:rsidR="00B22FC3" w:rsidRDefault="00B22FC3" w:rsidP="00866845">
      <w:pPr>
        <w:pStyle w:val="ListParagraph"/>
        <w:numPr>
          <w:ilvl w:val="0"/>
          <w:numId w:val="12"/>
        </w:numPr>
        <w:rPr>
          <w:rFonts w:ascii="Open Sans" w:hAnsi="Open Sans" w:cs="Open Sans"/>
        </w:rPr>
      </w:pPr>
      <w:r>
        <w:rPr>
          <w:rFonts w:ascii="Open Sans" w:hAnsi="Open Sans" w:cs="Open Sans"/>
        </w:rPr>
        <w:t xml:space="preserve">Citizens Advice County Durham acknowledges that on occasion mistakes are made in relation to the handling of data and will be responsive and supportive to any organisation which makes them aware of a potential breach of this policy. </w:t>
      </w:r>
      <w:r w:rsidRPr="00B22FC3">
        <w:rPr>
          <w:rFonts w:ascii="Open Sans" w:hAnsi="Open Sans" w:cs="Open Sans"/>
        </w:rPr>
        <w:t>. An objective approach to investigation will be adopted in accordance with other organisational policies.</w:t>
      </w:r>
    </w:p>
    <w:p w:rsidR="00B22FC3" w:rsidRDefault="00B22FC3" w:rsidP="005805EC">
      <w:pPr>
        <w:pStyle w:val="ListParagraph"/>
        <w:rPr>
          <w:rFonts w:ascii="Open Sans" w:hAnsi="Open Sans" w:cs="Open Sans"/>
        </w:rPr>
      </w:pPr>
    </w:p>
    <w:p w:rsidR="00866845" w:rsidRDefault="00B22FC3" w:rsidP="00866845">
      <w:pPr>
        <w:pStyle w:val="ListParagraph"/>
        <w:numPr>
          <w:ilvl w:val="0"/>
          <w:numId w:val="12"/>
        </w:numPr>
        <w:rPr>
          <w:rFonts w:ascii="Open Sans" w:hAnsi="Open Sans" w:cs="Open Sans"/>
        </w:rPr>
      </w:pPr>
      <w:r>
        <w:rPr>
          <w:rFonts w:ascii="Open Sans" w:hAnsi="Open Sans" w:cs="Open Sans"/>
        </w:rPr>
        <w:t xml:space="preserve">As a response to our commitments to enable equitable use for Partnership members and maintain data security for their clients using the portal. </w:t>
      </w:r>
    </w:p>
    <w:p w:rsidR="00866845" w:rsidRPr="00866845" w:rsidRDefault="00866845" w:rsidP="00866845">
      <w:pPr>
        <w:pStyle w:val="ListParagraph"/>
        <w:rPr>
          <w:rFonts w:ascii="Open Sans" w:hAnsi="Open Sans" w:cs="Open Sans"/>
        </w:rPr>
      </w:pPr>
    </w:p>
    <w:p w:rsidR="00B22FC3" w:rsidRDefault="00B22FC3" w:rsidP="00866845">
      <w:pPr>
        <w:pStyle w:val="ListParagraph"/>
        <w:numPr>
          <w:ilvl w:val="0"/>
          <w:numId w:val="12"/>
        </w:numPr>
        <w:rPr>
          <w:rFonts w:ascii="Open Sans" w:hAnsi="Open Sans" w:cs="Open Sans"/>
        </w:rPr>
      </w:pPr>
      <w:r>
        <w:rPr>
          <w:rFonts w:ascii="Open Sans" w:hAnsi="Open Sans" w:cs="Open Sans"/>
        </w:rPr>
        <w:t xml:space="preserve">Citizens Advice County Durham have outlined several procedures to illuminate the next steps for organisations following investigation and identification of a breach under the rules of governance surrounding the AiCD Portal.  </w:t>
      </w:r>
    </w:p>
    <w:p w:rsidR="00B22FC3" w:rsidRDefault="00B22FC3" w:rsidP="005805EC">
      <w:pPr>
        <w:pStyle w:val="ListParagraph"/>
        <w:rPr>
          <w:rFonts w:ascii="Open Sans" w:hAnsi="Open Sans" w:cs="Open Sans"/>
        </w:rPr>
      </w:pPr>
    </w:p>
    <w:p w:rsidR="00B22FC3" w:rsidRDefault="00B22FC3" w:rsidP="00866845">
      <w:pPr>
        <w:pStyle w:val="ListParagraph"/>
        <w:numPr>
          <w:ilvl w:val="0"/>
          <w:numId w:val="12"/>
        </w:numPr>
        <w:rPr>
          <w:rFonts w:ascii="Open Sans" w:hAnsi="Open Sans" w:cs="Open Sans"/>
        </w:rPr>
      </w:pPr>
      <w:r>
        <w:rPr>
          <w:rFonts w:ascii="Open Sans" w:hAnsi="Open Sans" w:cs="Open Sans"/>
        </w:rPr>
        <w:t xml:space="preserve">Options available to Citizens Advice County Durham in respect of members who have breached the terms of the data sharing agreement or the reasonable usage policy include: </w:t>
      </w:r>
    </w:p>
    <w:p w:rsidR="00B22FC3" w:rsidRDefault="00B22FC3" w:rsidP="005805EC">
      <w:pPr>
        <w:pStyle w:val="ListParagraph"/>
        <w:rPr>
          <w:rFonts w:ascii="Open Sans" w:hAnsi="Open Sans" w:cs="Open Sans"/>
        </w:rPr>
      </w:pPr>
    </w:p>
    <w:p w:rsidR="00B22FC3" w:rsidRPr="00820CD0" w:rsidRDefault="00F54982" w:rsidP="00CC3C74">
      <w:pPr>
        <w:pStyle w:val="ListParagraph"/>
        <w:numPr>
          <w:ilvl w:val="0"/>
          <w:numId w:val="7"/>
        </w:numPr>
        <w:rPr>
          <w:rFonts w:ascii="Open Sans" w:hAnsi="Open Sans" w:cs="Open Sans"/>
          <w:b/>
        </w:rPr>
      </w:pPr>
      <w:r w:rsidRPr="00820CD0">
        <w:rPr>
          <w:rFonts w:ascii="Open Sans" w:hAnsi="Open Sans" w:cs="Open Sans"/>
          <w:b/>
        </w:rPr>
        <w:t xml:space="preserve">Informal </w:t>
      </w:r>
      <w:r w:rsidR="00820CD0" w:rsidRPr="00820CD0">
        <w:rPr>
          <w:rFonts w:ascii="Open Sans" w:hAnsi="Open Sans" w:cs="Open Sans"/>
          <w:b/>
        </w:rPr>
        <w:t>Procedure</w:t>
      </w:r>
    </w:p>
    <w:p w:rsidR="00F54982" w:rsidRDefault="00F54982" w:rsidP="005805EC">
      <w:pPr>
        <w:pStyle w:val="ListParagraph"/>
        <w:rPr>
          <w:rFonts w:ascii="Open Sans" w:hAnsi="Open Sans" w:cs="Open Sans"/>
        </w:rPr>
      </w:pPr>
    </w:p>
    <w:p w:rsidR="00F54982" w:rsidRDefault="00F54982" w:rsidP="00E76C81">
      <w:pPr>
        <w:pStyle w:val="ListParagraph"/>
        <w:numPr>
          <w:ilvl w:val="0"/>
          <w:numId w:val="13"/>
        </w:numPr>
        <w:rPr>
          <w:rFonts w:ascii="Open Sans" w:hAnsi="Open Sans" w:cs="Open Sans"/>
        </w:rPr>
      </w:pPr>
      <w:r>
        <w:rPr>
          <w:rFonts w:ascii="Open Sans" w:hAnsi="Open Sans" w:cs="Open Sans"/>
        </w:rPr>
        <w:t xml:space="preserve">In many cases it may be that a genuine mistake has happened in relation to an Organisations actions on the portal. An example might be a simple mistake which is brought to the Compliance team at Citizens Advice County Durham at the earliest opportunity (in line with the provisions under this policy) and where there is no evidence that it forms part of an ongoing failure to abide by the governance procedures in relation to the portal. </w:t>
      </w:r>
    </w:p>
    <w:p w:rsidR="00F54982" w:rsidRDefault="00F54982" w:rsidP="005805EC">
      <w:pPr>
        <w:pStyle w:val="ListParagraph"/>
        <w:rPr>
          <w:rFonts w:ascii="Open Sans" w:hAnsi="Open Sans" w:cs="Open Sans"/>
        </w:rPr>
      </w:pPr>
    </w:p>
    <w:p w:rsidR="00F54982" w:rsidRDefault="00F54982" w:rsidP="00E76C81">
      <w:pPr>
        <w:pStyle w:val="ListParagraph"/>
        <w:numPr>
          <w:ilvl w:val="0"/>
          <w:numId w:val="13"/>
        </w:numPr>
        <w:rPr>
          <w:rFonts w:ascii="Open Sans" w:hAnsi="Open Sans" w:cs="Open Sans"/>
        </w:rPr>
      </w:pPr>
      <w:r>
        <w:rPr>
          <w:rFonts w:ascii="Open Sans" w:hAnsi="Open Sans" w:cs="Open Sans"/>
        </w:rPr>
        <w:t xml:space="preserve">In this case it may be sufficient to ensure the organisation understands the mistake made, how to remedy it in future, to re-affirm the organisations duties as a member of the Partnership and to make a record of the breach in the AiCD Breach log.  This process will be completed by the Compliance Team at Citizens Advice County Durham. </w:t>
      </w:r>
    </w:p>
    <w:p w:rsidR="00F54982" w:rsidRDefault="00F54982" w:rsidP="005805EC">
      <w:pPr>
        <w:pStyle w:val="ListParagraph"/>
        <w:rPr>
          <w:rFonts w:ascii="Open Sans" w:hAnsi="Open Sans" w:cs="Open Sans"/>
        </w:rPr>
      </w:pPr>
    </w:p>
    <w:p w:rsidR="00F54982" w:rsidRPr="00820CD0" w:rsidRDefault="00F54982" w:rsidP="00CC3C74">
      <w:pPr>
        <w:pStyle w:val="ListParagraph"/>
        <w:numPr>
          <w:ilvl w:val="0"/>
          <w:numId w:val="7"/>
        </w:numPr>
        <w:rPr>
          <w:rFonts w:ascii="Open Sans" w:hAnsi="Open Sans" w:cs="Open Sans"/>
          <w:b/>
        </w:rPr>
      </w:pPr>
      <w:r w:rsidRPr="00820CD0">
        <w:rPr>
          <w:rFonts w:ascii="Open Sans" w:hAnsi="Open Sans" w:cs="Open Sans"/>
          <w:b/>
        </w:rPr>
        <w:t>Formal Procedure</w:t>
      </w:r>
    </w:p>
    <w:p w:rsidR="00F54982" w:rsidRDefault="00F54982" w:rsidP="005805EC">
      <w:pPr>
        <w:pStyle w:val="ListParagraph"/>
        <w:rPr>
          <w:rFonts w:ascii="Open Sans" w:hAnsi="Open Sans" w:cs="Open Sans"/>
        </w:rPr>
      </w:pPr>
    </w:p>
    <w:p w:rsidR="00F54982" w:rsidRPr="00866845" w:rsidRDefault="00F54982" w:rsidP="00E76C81">
      <w:pPr>
        <w:pStyle w:val="ListParagraph"/>
        <w:numPr>
          <w:ilvl w:val="0"/>
          <w:numId w:val="14"/>
        </w:numPr>
        <w:rPr>
          <w:rFonts w:ascii="Open Sans" w:hAnsi="Open Sans" w:cs="Open Sans"/>
        </w:rPr>
      </w:pPr>
      <w:r>
        <w:rPr>
          <w:rFonts w:ascii="Open Sans" w:hAnsi="Open Sans" w:cs="Open Sans"/>
        </w:rPr>
        <w:t xml:space="preserve">If a mistake is more serious in either effect or due to the intention of the member involved it will be more appropriate to follow a more Formal Procedure. </w:t>
      </w:r>
      <w:r w:rsidRPr="00866845">
        <w:rPr>
          <w:rFonts w:ascii="Open Sans" w:hAnsi="Open Sans" w:cs="Open Sans"/>
        </w:rPr>
        <w:t xml:space="preserve">This might happen where there is some form of wilful disregard of the rules governing access to data via the portal, some intent to behave in equitably to other members of the AiCD Partnership, or where there have been a pattern of similar or frequent breaches to the policies and procedures which highlights that the organisation are </w:t>
      </w:r>
      <w:r w:rsidR="004F2937" w:rsidRPr="00866845">
        <w:rPr>
          <w:rFonts w:ascii="Open Sans" w:hAnsi="Open Sans" w:cs="Open Sans"/>
        </w:rPr>
        <w:t xml:space="preserve">not taking appropriate steps to fulfil what we would expect of them. </w:t>
      </w:r>
    </w:p>
    <w:p w:rsidR="004F2937" w:rsidRDefault="004F2937" w:rsidP="00F54982">
      <w:pPr>
        <w:pStyle w:val="ListParagraph"/>
        <w:rPr>
          <w:rFonts w:ascii="Open Sans" w:hAnsi="Open Sans" w:cs="Open Sans"/>
        </w:rPr>
      </w:pPr>
    </w:p>
    <w:p w:rsidR="00E76C81" w:rsidRDefault="004F2937" w:rsidP="00E76C81">
      <w:pPr>
        <w:pStyle w:val="ListParagraph"/>
        <w:numPr>
          <w:ilvl w:val="0"/>
          <w:numId w:val="14"/>
        </w:numPr>
        <w:rPr>
          <w:rFonts w:ascii="Open Sans" w:hAnsi="Open Sans" w:cs="Open Sans"/>
        </w:rPr>
      </w:pPr>
      <w:r w:rsidRPr="00E76C81">
        <w:rPr>
          <w:rFonts w:ascii="Open Sans" w:hAnsi="Open Sans" w:cs="Open Sans"/>
        </w:rPr>
        <w:t>In these circumstances the Compliance Team at Citizens Advice County Durham will investigate the circumstances in relation to the breach fully, as promptly as possible and with due regard to the principles of collaboration and equity that inhibit the AiCD Partnership</w:t>
      </w:r>
      <w:r w:rsidR="00866845" w:rsidRPr="00E76C81">
        <w:rPr>
          <w:rFonts w:ascii="Open Sans" w:hAnsi="Open Sans" w:cs="Open Sans"/>
        </w:rPr>
        <w:t xml:space="preserve"> and in line with their </w:t>
      </w:r>
      <w:r w:rsidR="00866845" w:rsidRPr="00E76C81">
        <w:rPr>
          <w:rFonts w:ascii="Open Sans" w:hAnsi="Open Sans" w:cs="Open Sans"/>
        </w:rPr>
        <w:lastRenderedPageBreak/>
        <w:t>responsibilities as Data Controllers under current ICO guidance and legislation</w:t>
      </w:r>
      <w:r w:rsidRPr="00E76C81">
        <w:rPr>
          <w:rFonts w:ascii="Open Sans" w:hAnsi="Open Sans" w:cs="Open Sans"/>
        </w:rPr>
        <w:t>.</w:t>
      </w:r>
    </w:p>
    <w:p w:rsidR="00E76C81" w:rsidRPr="00E76C81" w:rsidRDefault="00E76C81" w:rsidP="00E76C81">
      <w:pPr>
        <w:pStyle w:val="ListParagraph"/>
        <w:rPr>
          <w:rFonts w:ascii="Open Sans" w:hAnsi="Open Sans" w:cs="Open Sans"/>
        </w:rPr>
      </w:pPr>
    </w:p>
    <w:p w:rsidR="00E76C81" w:rsidRPr="00E76C81" w:rsidRDefault="00866845" w:rsidP="00E76C81">
      <w:pPr>
        <w:pStyle w:val="ListParagraph"/>
        <w:numPr>
          <w:ilvl w:val="0"/>
          <w:numId w:val="14"/>
        </w:numPr>
        <w:rPr>
          <w:rFonts w:ascii="Open Sans" w:hAnsi="Open Sans" w:cs="Open Sans"/>
        </w:rPr>
      </w:pPr>
      <w:r w:rsidRPr="00E76C81">
        <w:rPr>
          <w:rFonts w:ascii="Open Sans" w:hAnsi="Open Sans" w:cs="Open Sans"/>
        </w:rPr>
        <w:t xml:space="preserve">If appropriate and if AiCD feel that the scale of the breach or breaches merits it then Citizens Advice County Durham reserve the right to refuse use of or limit the use of the Portal and website to the organisation. This course of action will be reserved for especially serious breaches of the principles in relation to Data sharing such as intentionally accessing information known to not be appropriate such as clients not referred to or from an organisation or sending through information to another Party which the client hasn’t agreed to with malicious intent. Citizens Advice County Durham also reserve the right to report any recommendations to the Advice in County Durham Board in relation to behaviour of this type associated with the portal, recognising the Boards over-riding responsibility to decide membership of the Advice in County Durham Partnership. </w:t>
      </w:r>
    </w:p>
    <w:p w:rsidR="00E76C81" w:rsidRDefault="00E76C81" w:rsidP="00E76C81">
      <w:pPr>
        <w:pStyle w:val="ListParagraph"/>
        <w:ind w:left="1080"/>
        <w:rPr>
          <w:rFonts w:ascii="Open Sans" w:hAnsi="Open Sans" w:cs="Open Sans"/>
        </w:rPr>
      </w:pPr>
    </w:p>
    <w:p w:rsidR="00E76C81" w:rsidRDefault="004F2937" w:rsidP="00E76C81">
      <w:pPr>
        <w:pStyle w:val="ListParagraph"/>
        <w:numPr>
          <w:ilvl w:val="0"/>
          <w:numId w:val="14"/>
        </w:numPr>
        <w:rPr>
          <w:rFonts w:ascii="Open Sans" w:hAnsi="Open Sans" w:cs="Open Sans"/>
        </w:rPr>
      </w:pPr>
      <w:r w:rsidRPr="00E76C81">
        <w:rPr>
          <w:rFonts w:ascii="Open Sans" w:hAnsi="Open Sans" w:cs="Open Sans"/>
        </w:rPr>
        <w:t>Other Breaches such as failing to secure adequate consent from clients when adding notes could add up to a circumstance where Advice in Count</w:t>
      </w:r>
      <w:r w:rsidR="00866845" w:rsidRPr="00E76C81">
        <w:rPr>
          <w:rFonts w:ascii="Open Sans" w:hAnsi="Open Sans" w:cs="Open Sans"/>
        </w:rPr>
        <w:t>y Durham would have to take</w:t>
      </w:r>
      <w:r w:rsidRPr="00E76C81">
        <w:rPr>
          <w:rFonts w:ascii="Open Sans" w:hAnsi="Open Sans" w:cs="Open Sans"/>
        </w:rPr>
        <w:t xml:space="preserve"> action</w:t>
      </w:r>
      <w:r w:rsidR="00866845" w:rsidRPr="00E76C81">
        <w:rPr>
          <w:rFonts w:ascii="Open Sans" w:hAnsi="Open Sans" w:cs="Open Sans"/>
        </w:rPr>
        <w:t>s of this type</w:t>
      </w:r>
      <w:r w:rsidRPr="00E76C81">
        <w:rPr>
          <w:rFonts w:ascii="Open Sans" w:hAnsi="Open Sans" w:cs="Open Sans"/>
        </w:rPr>
        <w:t xml:space="preserve"> depending on scale and scope. </w:t>
      </w:r>
    </w:p>
    <w:p w:rsidR="00E76C81" w:rsidRPr="00E76C81" w:rsidRDefault="00E76C81" w:rsidP="00E76C81">
      <w:pPr>
        <w:pStyle w:val="ListParagraph"/>
        <w:rPr>
          <w:rFonts w:ascii="Open Sans" w:hAnsi="Open Sans" w:cs="Open Sans"/>
        </w:rPr>
      </w:pPr>
    </w:p>
    <w:p w:rsidR="00E76C81" w:rsidRDefault="00C55AE3" w:rsidP="00E76C81">
      <w:pPr>
        <w:pStyle w:val="ListParagraph"/>
        <w:numPr>
          <w:ilvl w:val="0"/>
          <w:numId w:val="14"/>
        </w:numPr>
        <w:rPr>
          <w:rFonts w:ascii="Open Sans" w:hAnsi="Open Sans" w:cs="Open Sans"/>
        </w:rPr>
      </w:pPr>
      <w:r w:rsidRPr="00E76C81">
        <w:rPr>
          <w:rFonts w:ascii="Open Sans" w:hAnsi="Open Sans" w:cs="Open Sans"/>
        </w:rPr>
        <w:t>It is the intention of Citizens Advice County Durham/Advice in County Durham to take into account the relevant organisation’s views and any evidence when investigating a potential breach</w:t>
      </w:r>
      <w:r w:rsidR="00866845" w:rsidRPr="00E76C81">
        <w:rPr>
          <w:rFonts w:ascii="Open Sans" w:hAnsi="Open Sans" w:cs="Open Sans"/>
        </w:rPr>
        <w:t xml:space="preserve"> of data in line with their responsibilities as Data Controller of the Portal</w:t>
      </w:r>
      <w:r w:rsidRPr="00E76C81">
        <w:rPr>
          <w:rFonts w:ascii="Open Sans" w:hAnsi="Open Sans" w:cs="Open Sans"/>
        </w:rPr>
        <w:t xml:space="preserve">. </w:t>
      </w:r>
      <w:r w:rsidR="004F2937" w:rsidRPr="00E76C81">
        <w:rPr>
          <w:rFonts w:ascii="Open Sans" w:hAnsi="Open Sans" w:cs="Open Sans"/>
        </w:rPr>
        <w:t>In all cases the Compliance Team at Citizens Advice County Durham w</w:t>
      </w:r>
      <w:r w:rsidR="00866845" w:rsidRPr="00E76C81">
        <w:rPr>
          <w:rFonts w:ascii="Open Sans" w:hAnsi="Open Sans" w:cs="Open Sans"/>
        </w:rPr>
        <w:t xml:space="preserve">ill keep all parties appraised of any subsequent findings in relation to a breach and Citizens Advice County Durham will decide in their capacity as Data Controller if any actions need be taken in terms of temporarily limiting users access to the Portal and Website to fulfil their responsibilities under ICO legislation. </w:t>
      </w:r>
    </w:p>
    <w:p w:rsidR="00E76C81" w:rsidRPr="00E76C81" w:rsidRDefault="00E76C81" w:rsidP="00E76C81">
      <w:pPr>
        <w:pStyle w:val="ListParagraph"/>
        <w:rPr>
          <w:rFonts w:ascii="Open Sans" w:hAnsi="Open Sans" w:cs="Open Sans"/>
        </w:rPr>
      </w:pPr>
    </w:p>
    <w:p w:rsidR="00B22FC3" w:rsidRDefault="004F2937" w:rsidP="00E76C81">
      <w:pPr>
        <w:pStyle w:val="ListParagraph"/>
        <w:numPr>
          <w:ilvl w:val="0"/>
          <w:numId w:val="14"/>
        </w:numPr>
        <w:rPr>
          <w:rFonts w:ascii="Open Sans" w:hAnsi="Open Sans" w:cs="Open Sans"/>
        </w:rPr>
      </w:pPr>
      <w:r w:rsidRPr="00E76C81">
        <w:rPr>
          <w:rFonts w:ascii="Open Sans" w:hAnsi="Open Sans" w:cs="Open Sans"/>
        </w:rPr>
        <w:t xml:space="preserve">Wherever possible it is Citizens Advice County Durham/Advice in County Durham’s intention to keep all interested parties and organisations updated throughout the investigation into any potential breach and the consequences of that breach thereafter. </w:t>
      </w:r>
    </w:p>
    <w:p w:rsidR="00CC3C74" w:rsidRPr="00CC3C74" w:rsidRDefault="00CC3C74" w:rsidP="00CC3C74">
      <w:pPr>
        <w:pStyle w:val="ListParagraph"/>
        <w:rPr>
          <w:rFonts w:ascii="Open Sans" w:hAnsi="Open Sans" w:cs="Open Sans"/>
        </w:rPr>
      </w:pPr>
    </w:p>
    <w:p w:rsidR="00CC3C74" w:rsidRDefault="00CC3C74" w:rsidP="00CC3C74">
      <w:pPr>
        <w:pStyle w:val="ListParagraph"/>
        <w:numPr>
          <w:ilvl w:val="0"/>
          <w:numId w:val="7"/>
        </w:numPr>
        <w:rPr>
          <w:rFonts w:ascii="Open Sans" w:hAnsi="Open Sans" w:cs="Open Sans"/>
          <w:b/>
        </w:rPr>
      </w:pPr>
      <w:r>
        <w:rPr>
          <w:rFonts w:ascii="Open Sans" w:hAnsi="Open Sans" w:cs="Open Sans"/>
        </w:rPr>
        <w:t xml:space="preserve"> </w:t>
      </w:r>
      <w:r w:rsidRPr="00CC3C74">
        <w:rPr>
          <w:rFonts w:ascii="Open Sans" w:hAnsi="Open Sans" w:cs="Open Sans"/>
          <w:b/>
        </w:rPr>
        <w:t>Standard Operating Procedure AiCD Portal</w:t>
      </w:r>
    </w:p>
    <w:p w:rsidR="00CC3C74" w:rsidRDefault="00CC3C74" w:rsidP="0000056F">
      <w:pPr>
        <w:pStyle w:val="ListParagraph"/>
        <w:numPr>
          <w:ilvl w:val="0"/>
          <w:numId w:val="15"/>
        </w:numPr>
        <w:rPr>
          <w:rFonts w:ascii="Open Sans" w:hAnsi="Open Sans" w:cs="Open Sans"/>
        </w:rPr>
      </w:pPr>
      <w:r w:rsidRPr="00CC3C74">
        <w:rPr>
          <w:rFonts w:ascii="Open Sans" w:hAnsi="Open Sans" w:cs="Open Sans"/>
        </w:rPr>
        <w:t>Introduction:</w:t>
      </w:r>
      <w:r>
        <w:rPr>
          <w:rFonts w:ascii="Open Sans" w:hAnsi="Open Sans" w:cs="Open Sans"/>
        </w:rPr>
        <w:tab/>
      </w:r>
      <w:r w:rsidRPr="00CC3C74">
        <w:rPr>
          <w:rFonts w:ascii="Open Sans" w:hAnsi="Open Sans" w:cs="Open Sans"/>
        </w:rPr>
        <w:t>Standard Operating Procedures for Referring Clients using the Advice in County Durham Portal</w:t>
      </w:r>
    </w:p>
    <w:p w:rsidR="00CC3C74" w:rsidRDefault="00CC3C74" w:rsidP="00CC3C74">
      <w:pPr>
        <w:pStyle w:val="ListParagraph"/>
        <w:numPr>
          <w:ilvl w:val="0"/>
          <w:numId w:val="15"/>
        </w:numPr>
        <w:rPr>
          <w:rFonts w:ascii="Open Sans" w:hAnsi="Open Sans" w:cs="Open Sans"/>
        </w:rPr>
      </w:pPr>
      <w:r w:rsidRPr="00CC3C74">
        <w:rPr>
          <w:rFonts w:ascii="Open Sans" w:hAnsi="Open Sans" w:cs="Open Sans"/>
        </w:rPr>
        <w:lastRenderedPageBreak/>
        <w:t>Summary</w:t>
      </w:r>
      <w:r>
        <w:rPr>
          <w:rFonts w:ascii="Open Sans" w:hAnsi="Open Sans" w:cs="Open Sans"/>
        </w:rPr>
        <w:t>:</w:t>
      </w:r>
      <w:r>
        <w:rPr>
          <w:rFonts w:ascii="Open Sans" w:hAnsi="Open Sans" w:cs="Open Sans"/>
        </w:rPr>
        <w:tab/>
      </w:r>
      <w:r>
        <w:rPr>
          <w:rFonts w:ascii="Open Sans" w:hAnsi="Open Sans" w:cs="Open Sans"/>
        </w:rPr>
        <w:tab/>
      </w:r>
      <w:r w:rsidRPr="00CC3C74">
        <w:rPr>
          <w:rFonts w:ascii="Open Sans" w:hAnsi="Open Sans" w:cs="Open Sans"/>
        </w:rPr>
        <w:t>This is to be used in relation to all referrals sent or received via the Advice in County Durham Portal for the means of referral to individuals who have consented to another member of the Advice in County Durham Partnership.</w:t>
      </w:r>
      <w:r>
        <w:rPr>
          <w:rFonts w:ascii="Open Sans" w:hAnsi="Open Sans" w:cs="Open Sans"/>
        </w:rPr>
        <w:t xml:space="preserve"> </w:t>
      </w:r>
      <w:r w:rsidRPr="00CC3C74">
        <w:rPr>
          <w:rFonts w:ascii="Open Sans" w:hAnsi="Open Sans" w:cs="Open Sans"/>
        </w:rPr>
        <w:t>This document can be made available to all partners of the AiCD Portal and Website Partnership.</w:t>
      </w:r>
    </w:p>
    <w:p w:rsidR="00D73F92" w:rsidRDefault="00D73F92" w:rsidP="00D73F92">
      <w:pPr>
        <w:pStyle w:val="ListParagraph"/>
        <w:ind w:left="1080"/>
        <w:rPr>
          <w:rFonts w:ascii="Open Sans" w:hAnsi="Open Sans" w:cs="Open Sans"/>
        </w:rPr>
      </w:pPr>
    </w:p>
    <w:p w:rsidR="00CC3C74" w:rsidRDefault="00CC3C74" w:rsidP="00CC3C74">
      <w:pPr>
        <w:pStyle w:val="ListParagraph"/>
        <w:numPr>
          <w:ilvl w:val="0"/>
          <w:numId w:val="15"/>
        </w:numPr>
        <w:rPr>
          <w:rFonts w:ascii="Open Sans" w:hAnsi="Open Sans" w:cs="Open Sans"/>
        </w:rPr>
      </w:pPr>
      <w:r w:rsidRPr="00CC3C74">
        <w:rPr>
          <w:rFonts w:ascii="Open Sans" w:hAnsi="Open Sans" w:cs="Open Sans"/>
        </w:rPr>
        <w:t>Details</w:t>
      </w:r>
      <w:r>
        <w:rPr>
          <w:rFonts w:ascii="Open Sans" w:hAnsi="Open Sans" w:cs="Open Sans"/>
        </w:rPr>
        <w:t>:</w:t>
      </w:r>
      <w:r>
        <w:rPr>
          <w:rFonts w:ascii="Open Sans" w:hAnsi="Open Sans" w:cs="Open Sans"/>
        </w:rPr>
        <w:tab/>
      </w:r>
    </w:p>
    <w:p w:rsidR="00CC3C74" w:rsidRPr="00CC3C74" w:rsidRDefault="00CC3C74" w:rsidP="00CC3C74">
      <w:pPr>
        <w:pStyle w:val="ListParagraph"/>
        <w:numPr>
          <w:ilvl w:val="1"/>
          <w:numId w:val="15"/>
        </w:numPr>
        <w:rPr>
          <w:rFonts w:ascii="Open Sans" w:hAnsi="Open Sans" w:cs="Open Sans"/>
        </w:rPr>
      </w:pPr>
      <w:r w:rsidRPr="00CC3C74">
        <w:rPr>
          <w:rFonts w:ascii="Open Sans" w:hAnsi="Open Sans" w:cs="Open Sans"/>
        </w:rPr>
        <w:t xml:space="preserve">All referrals are to be made via the general referral procedure as outlined in the user guide. This should include the ‘create referral form’ completed out with as much information as possible. </w:t>
      </w:r>
    </w:p>
    <w:p w:rsidR="00CC3C74" w:rsidRPr="00CC3C74" w:rsidRDefault="00CC3C74" w:rsidP="00CC3C74">
      <w:pPr>
        <w:pStyle w:val="ListParagraph"/>
        <w:numPr>
          <w:ilvl w:val="1"/>
          <w:numId w:val="15"/>
        </w:numPr>
        <w:rPr>
          <w:rFonts w:ascii="Open Sans" w:hAnsi="Open Sans" w:cs="Open Sans"/>
        </w:rPr>
      </w:pPr>
      <w:r w:rsidRPr="00CC3C74">
        <w:rPr>
          <w:rFonts w:ascii="Open Sans" w:hAnsi="Open Sans" w:cs="Open Sans"/>
        </w:rPr>
        <w:t xml:space="preserve">Terms and Conditions need to be acknowledged as per the associated user guide. </w:t>
      </w:r>
    </w:p>
    <w:p w:rsidR="00CC3C74" w:rsidRDefault="00CC3C74" w:rsidP="00CC3C74">
      <w:pPr>
        <w:pStyle w:val="ListParagraph"/>
        <w:numPr>
          <w:ilvl w:val="1"/>
          <w:numId w:val="15"/>
        </w:numPr>
        <w:rPr>
          <w:rFonts w:ascii="Open Sans" w:hAnsi="Open Sans" w:cs="Open Sans"/>
        </w:rPr>
      </w:pPr>
      <w:r w:rsidRPr="00CC3C74">
        <w:rPr>
          <w:rFonts w:ascii="Open Sans" w:hAnsi="Open Sans" w:cs="Open Sans"/>
        </w:rPr>
        <w:t>Key details from a referral summary to be disclosed to the client prior to referral as per the associated user guide.</w:t>
      </w:r>
    </w:p>
    <w:p w:rsidR="00CC3C74" w:rsidRPr="00CC3C74" w:rsidRDefault="00CC3C74" w:rsidP="00CC3C74">
      <w:pPr>
        <w:pStyle w:val="ListParagraph"/>
        <w:numPr>
          <w:ilvl w:val="1"/>
          <w:numId w:val="15"/>
        </w:numPr>
        <w:rPr>
          <w:rFonts w:ascii="Open Sans" w:hAnsi="Open Sans" w:cs="Open Sans"/>
        </w:rPr>
      </w:pPr>
      <w:r w:rsidRPr="00CC3C74">
        <w:rPr>
          <w:rFonts w:ascii="Open Sans" w:hAnsi="Open Sans" w:cs="Open Sans"/>
        </w:rPr>
        <w:t>The referral process offers several timescales open for organisations to choose as a service level when completing incoming referrals. These are:</w:t>
      </w:r>
    </w:p>
    <w:p w:rsidR="00CC3C74" w:rsidRPr="00CC3C74" w:rsidRDefault="00CC3C74" w:rsidP="00CC3C74">
      <w:pPr>
        <w:pStyle w:val="ListParagraph"/>
        <w:numPr>
          <w:ilvl w:val="0"/>
          <w:numId w:val="17"/>
        </w:numPr>
        <w:rPr>
          <w:rFonts w:ascii="Open Sans" w:hAnsi="Open Sans" w:cs="Open Sans"/>
        </w:rPr>
      </w:pPr>
      <w:r w:rsidRPr="00CC3C74">
        <w:rPr>
          <w:rFonts w:ascii="Open Sans" w:hAnsi="Open Sans" w:cs="Open Sans"/>
        </w:rPr>
        <w:t>Within 24 hours</w:t>
      </w:r>
    </w:p>
    <w:p w:rsidR="00CC3C74" w:rsidRDefault="00CC3C74" w:rsidP="00CC3C74">
      <w:pPr>
        <w:ind w:left="1800"/>
        <w:rPr>
          <w:rFonts w:ascii="Open Sans" w:hAnsi="Open Sans" w:cs="Open Sans"/>
        </w:rPr>
      </w:pPr>
      <w:r>
        <w:rPr>
          <w:rFonts w:ascii="Open Sans" w:hAnsi="Open Sans" w:cs="Open Sans"/>
        </w:rPr>
        <w:t>ii.</w:t>
      </w:r>
      <w:r>
        <w:rPr>
          <w:rFonts w:ascii="Open Sans" w:hAnsi="Open Sans" w:cs="Open Sans"/>
        </w:rPr>
        <w:tab/>
      </w:r>
      <w:r w:rsidRPr="00CC3C74">
        <w:rPr>
          <w:rFonts w:ascii="Open Sans" w:hAnsi="Open Sans" w:cs="Open Sans"/>
        </w:rPr>
        <w:t>Within 48 hours</w:t>
      </w:r>
    </w:p>
    <w:p w:rsidR="00CC3C74" w:rsidRDefault="00CC3C74" w:rsidP="00CC3C74">
      <w:pPr>
        <w:ind w:left="1800"/>
        <w:rPr>
          <w:rFonts w:ascii="Open Sans" w:hAnsi="Open Sans" w:cs="Open Sans"/>
        </w:rPr>
      </w:pPr>
      <w:r>
        <w:rPr>
          <w:rFonts w:ascii="Open Sans" w:hAnsi="Open Sans" w:cs="Open Sans"/>
        </w:rPr>
        <w:t xml:space="preserve">iii. </w:t>
      </w:r>
      <w:r w:rsidRPr="00CC3C74">
        <w:rPr>
          <w:rFonts w:ascii="Open Sans" w:hAnsi="Open Sans" w:cs="Open Sans"/>
        </w:rPr>
        <w:t>Within 72 hours</w:t>
      </w:r>
    </w:p>
    <w:p w:rsidR="00CC3C74" w:rsidRDefault="00CC3C74" w:rsidP="00CC3C74">
      <w:pPr>
        <w:ind w:left="1800"/>
        <w:rPr>
          <w:rFonts w:ascii="Open Sans" w:hAnsi="Open Sans" w:cs="Open Sans"/>
        </w:rPr>
      </w:pPr>
      <w:r>
        <w:rPr>
          <w:rFonts w:ascii="Open Sans" w:hAnsi="Open Sans" w:cs="Open Sans"/>
        </w:rPr>
        <w:t xml:space="preserve">iv. </w:t>
      </w:r>
      <w:r w:rsidRPr="00CC3C74">
        <w:rPr>
          <w:rFonts w:ascii="Open Sans" w:hAnsi="Open Sans" w:cs="Open Sans"/>
        </w:rPr>
        <w:t>Within 5 working days</w:t>
      </w:r>
    </w:p>
    <w:p w:rsidR="00CC3C74" w:rsidRDefault="00CC3C74" w:rsidP="00CC3C74">
      <w:pPr>
        <w:ind w:left="1800"/>
        <w:rPr>
          <w:rFonts w:ascii="Open Sans" w:hAnsi="Open Sans" w:cs="Open Sans"/>
        </w:rPr>
      </w:pPr>
      <w:r>
        <w:rPr>
          <w:rFonts w:ascii="Open Sans" w:hAnsi="Open Sans" w:cs="Open Sans"/>
        </w:rPr>
        <w:t xml:space="preserve">v. </w:t>
      </w:r>
      <w:r w:rsidRPr="00CC3C74">
        <w:rPr>
          <w:rFonts w:ascii="Open Sans" w:hAnsi="Open Sans" w:cs="Open Sans"/>
        </w:rPr>
        <w:t>Within 1 working 4 days</w:t>
      </w:r>
    </w:p>
    <w:p w:rsidR="00CC3C74" w:rsidRDefault="00CC3C74" w:rsidP="00CC3C74">
      <w:pPr>
        <w:ind w:left="1800"/>
        <w:rPr>
          <w:rFonts w:ascii="Open Sans" w:hAnsi="Open Sans" w:cs="Open Sans"/>
        </w:rPr>
      </w:pPr>
      <w:r>
        <w:rPr>
          <w:rFonts w:ascii="Open Sans" w:hAnsi="Open Sans" w:cs="Open Sans"/>
        </w:rPr>
        <w:t xml:space="preserve">vi. </w:t>
      </w:r>
      <w:r w:rsidRPr="00CC3C74">
        <w:rPr>
          <w:rFonts w:ascii="Open Sans" w:hAnsi="Open Sans" w:cs="Open Sans"/>
        </w:rPr>
        <w:t>Within 1 month</w:t>
      </w:r>
    </w:p>
    <w:p w:rsidR="00CC3C74" w:rsidRDefault="00CC3C74" w:rsidP="00CC3C74">
      <w:pPr>
        <w:ind w:left="1800"/>
        <w:rPr>
          <w:rFonts w:ascii="Open Sans" w:hAnsi="Open Sans" w:cs="Open Sans"/>
        </w:rPr>
      </w:pPr>
      <w:r w:rsidRPr="00CC3C74">
        <w:rPr>
          <w:rFonts w:ascii="Open Sans" w:hAnsi="Open Sans" w:cs="Open Sans"/>
        </w:rPr>
        <w:t>Regardless of the timescales chosen by the receiving partner the timescale must be followed and any deviations to this should be reported to AiCD admin.</w:t>
      </w:r>
    </w:p>
    <w:p w:rsidR="00CC3C74" w:rsidRPr="00CC3C74" w:rsidRDefault="00CC3C74" w:rsidP="00CC3C74">
      <w:pPr>
        <w:pStyle w:val="ListParagraph"/>
        <w:numPr>
          <w:ilvl w:val="1"/>
          <w:numId w:val="15"/>
        </w:numPr>
        <w:rPr>
          <w:rFonts w:ascii="Open Sans" w:hAnsi="Open Sans" w:cs="Open Sans"/>
        </w:rPr>
      </w:pPr>
      <w:r w:rsidRPr="00CC3C74">
        <w:rPr>
          <w:rFonts w:ascii="Open Sans" w:hAnsi="Open Sans" w:cs="Open Sans"/>
        </w:rPr>
        <w:t>Referrals should be actioned by contacting the individual who has been referred , an agency must accept or reject and respond to within the aforementioned service level agreement at section 5.</w:t>
      </w:r>
    </w:p>
    <w:p w:rsidR="00CC3C74" w:rsidRDefault="00CC3C74" w:rsidP="00CC3C74">
      <w:pPr>
        <w:pStyle w:val="ListParagraph"/>
        <w:numPr>
          <w:ilvl w:val="1"/>
          <w:numId w:val="15"/>
        </w:numPr>
        <w:rPr>
          <w:rFonts w:ascii="Open Sans" w:hAnsi="Open Sans" w:cs="Open Sans"/>
        </w:rPr>
      </w:pPr>
      <w:r w:rsidRPr="00CC3C74">
        <w:rPr>
          <w:rFonts w:ascii="Open Sans" w:hAnsi="Open Sans" w:cs="Open Sans"/>
        </w:rPr>
        <w:t>Referrals should only be ‘completed’ as per the user guide in relation to i-navigator once the client has been contacted or once there have been 3 separate occasions upon which contact has been attempted.</w:t>
      </w:r>
    </w:p>
    <w:p w:rsidR="00D73F92" w:rsidRDefault="00D73F92" w:rsidP="00D73F92">
      <w:pPr>
        <w:pStyle w:val="ListParagraph"/>
        <w:ind w:left="1800"/>
        <w:rPr>
          <w:rFonts w:ascii="Open Sans" w:hAnsi="Open Sans" w:cs="Open Sans"/>
        </w:rPr>
      </w:pPr>
    </w:p>
    <w:p w:rsidR="00CC3C74" w:rsidRDefault="00CC3C74" w:rsidP="00CC3C74">
      <w:pPr>
        <w:pStyle w:val="ListParagraph"/>
        <w:numPr>
          <w:ilvl w:val="0"/>
          <w:numId w:val="15"/>
        </w:numPr>
        <w:rPr>
          <w:rFonts w:ascii="Open Sans" w:hAnsi="Open Sans" w:cs="Open Sans"/>
        </w:rPr>
      </w:pPr>
      <w:r w:rsidRPr="00CC3C74">
        <w:rPr>
          <w:rFonts w:ascii="Open Sans" w:hAnsi="Open Sans" w:cs="Open Sans"/>
        </w:rPr>
        <w:t>Approval</w:t>
      </w:r>
      <w:r>
        <w:rPr>
          <w:rFonts w:ascii="Open Sans" w:hAnsi="Open Sans" w:cs="Open Sans"/>
        </w:rPr>
        <w:t>:</w:t>
      </w:r>
      <w:r>
        <w:rPr>
          <w:rFonts w:ascii="Open Sans" w:hAnsi="Open Sans" w:cs="Open Sans"/>
        </w:rPr>
        <w:tab/>
      </w:r>
      <w:r w:rsidRPr="00CC3C74">
        <w:rPr>
          <w:rFonts w:ascii="Open Sans" w:hAnsi="Open Sans" w:cs="Open Sans"/>
        </w:rPr>
        <w:t>As discussed referrals must be closed on i-Navigator by use of the ‘closing referrals’ process as outlined in the user guide.</w:t>
      </w:r>
    </w:p>
    <w:p w:rsidR="00CC3C74" w:rsidRDefault="00CC3C74" w:rsidP="00D73F92">
      <w:pPr>
        <w:pStyle w:val="ListParagraph"/>
        <w:numPr>
          <w:ilvl w:val="0"/>
          <w:numId w:val="15"/>
        </w:numPr>
        <w:rPr>
          <w:rFonts w:ascii="Open Sans" w:hAnsi="Open Sans" w:cs="Open Sans"/>
        </w:rPr>
      </w:pPr>
      <w:r w:rsidRPr="00CC3C74">
        <w:rPr>
          <w:rFonts w:ascii="Open Sans" w:hAnsi="Open Sans" w:cs="Open Sans"/>
        </w:rPr>
        <w:lastRenderedPageBreak/>
        <w:t>Overview</w:t>
      </w:r>
      <w:r w:rsidR="00D73F92">
        <w:rPr>
          <w:rFonts w:ascii="Open Sans" w:hAnsi="Open Sans" w:cs="Open Sans"/>
        </w:rPr>
        <w:t>:</w:t>
      </w:r>
      <w:r w:rsidR="00D73F92">
        <w:rPr>
          <w:rFonts w:ascii="Open Sans" w:hAnsi="Open Sans" w:cs="Open Sans"/>
        </w:rPr>
        <w:tab/>
      </w:r>
      <w:r w:rsidR="00D73F92" w:rsidRPr="00D73F92">
        <w:rPr>
          <w:rFonts w:ascii="Open Sans" w:hAnsi="Open Sans" w:cs="Open Sans"/>
        </w:rPr>
        <w:t>This document is an AiCD Policy and as such will be monitored and reviewed on a quarterly basis by the AiCD Portal Board or Advice in County Durham Partnership Board</w:t>
      </w:r>
    </w:p>
    <w:p w:rsidR="00D73F92" w:rsidRDefault="00D73F92" w:rsidP="00D73F92">
      <w:pPr>
        <w:pStyle w:val="ListParagraph"/>
        <w:ind w:left="1080"/>
        <w:rPr>
          <w:rFonts w:ascii="Open Sans" w:hAnsi="Open Sans" w:cs="Open Sans"/>
        </w:rPr>
      </w:pPr>
    </w:p>
    <w:p w:rsidR="00D73F92" w:rsidRDefault="00D73F92" w:rsidP="00D73F92">
      <w:pPr>
        <w:pStyle w:val="ListParagraph"/>
        <w:numPr>
          <w:ilvl w:val="0"/>
          <w:numId w:val="15"/>
        </w:numPr>
        <w:rPr>
          <w:rFonts w:ascii="Open Sans" w:hAnsi="Open Sans" w:cs="Open Sans"/>
        </w:rPr>
      </w:pPr>
      <w:r w:rsidRPr="00D73F92">
        <w:rPr>
          <w:rFonts w:ascii="Open Sans" w:hAnsi="Open Sans" w:cs="Open Sans"/>
        </w:rPr>
        <w:t>Related Checklists/Documents:</w:t>
      </w:r>
      <w:r>
        <w:rPr>
          <w:rFonts w:ascii="Open Sans" w:hAnsi="Open Sans" w:cs="Open Sans"/>
        </w:rPr>
        <w:tab/>
      </w:r>
      <w:r w:rsidRPr="00D73F92">
        <w:rPr>
          <w:rFonts w:ascii="Open Sans" w:hAnsi="Open Sans" w:cs="Open Sans"/>
        </w:rPr>
        <w:t>I-Navigator user Guides, Usage Policy and Data Sharing Agreement.</w:t>
      </w:r>
    </w:p>
    <w:p w:rsidR="001F7414" w:rsidRPr="001F7414" w:rsidRDefault="001F7414" w:rsidP="001F7414">
      <w:pPr>
        <w:pStyle w:val="ListParagraph"/>
        <w:rPr>
          <w:rFonts w:ascii="Open Sans" w:hAnsi="Open Sans" w:cs="Open Sans"/>
        </w:rPr>
      </w:pPr>
    </w:p>
    <w:p w:rsidR="001F7414" w:rsidRPr="001F7414" w:rsidRDefault="001F7414" w:rsidP="001F7414">
      <w:pPr>
        <w:rPr>
          <w:rFonts w:ascii="Open Sans" w:hAnsi="Open Sans" w:cs="Open Sans"/>
        </w:rPr>
      </w:pPr>
      <w:r w:rsidRPr="001F7414">
        <w:rPr>
          <w:rFonts w:ascii="Open Sans" w:hAnsi="Open Sans" w:cs="Open Sans"/>
          <w:b/>
        </w:rPr>
        <w:t>Signed</w:t>
      </w:r>
      <w:r>
        <w:rPr>
          <w:rFonts w:ascii="Open Sans" w:hAnsi="Open Sans" w:cs="Open Sans"/>
        </w:rPr>
        <w:t>………………………………</w:t>
      </w:r>
      <w:bookmarkStart w:id="0" w:name="_GoBack"/>
      <w:bookmarkEnd w:id="0"/>
      <w:r>
        <w:rPr>
          <w:rFonts w:ascii="Open Sans" w:hAnsi="Open Sans" w:cs="Open Sans"/>
        </w:rPr>
        <w:t>…………………………………………………………….(Authorised Person)</w:t>
      </w:r>
    </w:p>
    <w:sectPr w:rsidR="001F7414" w:rsidRPr="001F74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845" w:rsidRDefault="00866845" w:rsidP="00D427EC">
      <w:pPr>
        <w:spacing w:after="0" w:line="240" w:lineRule="auto"/>
      </w:pPr>
      <w:r>
        <w:separator/>
      </w:r>
    </w:p>
  </w:endnote>
  <w:endnote w:type="continuationSeparator" w:id="0">
    <w:p w:rsidR="00866845" w:rsidRDefault="00866845" w:rsidP="00D4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845" w:rsidRDefault="00866845" w:rsidP="00D427EC">
      <w:pPr>
        <w:spacing w:after="0" w:line="240" w:lineRule="auto"/>
      </w:pPr>
      <w:r>
        <w:separator/>
      </w:r>
    </w:p>
  </w:footnote>
  <w:footnote w:type="continuationSeparator" w:id="0">
    <w:p w:rsidR="00866845" w:rsidRDefault="00866845" w:rsidP="00D427EC">
      <w:pPr>
        <w:spacing w:after="0" w:line="240" w:lineRule="auto"/>
      </w:pPr>
      <w:r>
        <w:continuationSeparator/>
      </w:r>
    </w:p>
  </w:footnote>
  <w:footnote w:id="1">
    <w:p w:rsidR="00866845" w:rsidRDefault="00866845">
      <w:pPr>
        <w:pStyle w:val="FootnoteText"/>
      </w:pPr>
      <w:r>
        <w:rPr>
          <w:rStyle w:val="FootnoteReference"/>
        </w:rPr>
        <w:footnoteRef/>
      </w:r>
      <w:r>
        <w:t xml:space="preserve"> A list of this documentation can be made available through contacting the AiCD Compliance officer and the AiCD Network Development Officer</w:t>
      </w:r>
    </w:p>
  </w:footnote>
  <w:footnote w:id="2">
    <w:p w:rsidR="00866845" w:rsidRDefault="00866845">
      <w:pPr>
        <w:pStyle w:val="FootnoteText"/>
      </w:pPr>
      <w:r>
        <w:rPr>
          <w:rStyle w:val="FootnoteReference"/>
        </w:rPr>
        <w:footnoteRef/>
      </w:r>
      <w:r>
        <w:t xml:space="preserve"> For an outline of these processes please see your Data Sharring Agreement</w:t>
      </w:r>
    </w:p>
  </w:footnote>
  <w:footnote w:id="3">
    <w:p w:rsidR="00866845" w:rsidRDefault="00866845">
      <w:pPr>
        <w:pStyle w:val="FootnoteText"/>
      </w:pPr>
      <w:r>
        <w:rPr>
          <w:rStyle w:val="FootnoteReference"/>
        </w:rPr>
        <w:footnoteRef/>
      </w:r>
      <w:r>
        <w:t xml:space="preserve"> </w:t>
      </w:r>
      <w:r w:rsidRPr="00563D52">
        <w:t>situations where competing loyalties or benefits to you directly could affect your judgement in relation to an action to be taken in line with your role as an AiCD Member</w:t>
      </w:r>
    </w:p>
  </w:footnote>
  <w:footnote w:id="4">
    <w:p w:rsidR="00866845" w:rsidRDefault="00866845">
      <w:pPr>
        <w:pStyle w:val="FootnoteText"/>
      </w:pPr>
      <w:r>
        <w:rPr>
          <w:rStyle w:val="FootnoteReference"/>
        </w:rPr>
        <w:footnoteRef/>
      </w:r>
      <w:r>
        <w:t xml:space="preserve"> </w:t>
      </w:r>
      <w:r w:rsidRPr="00834D69">
        <w:t>The Advice in County Durham has sign posting and terms and conditions to ensure you are able to provide these consent messages to the clients you serve – however we expect that the AiCD Partner Organisation take primary responsibility for ensuring this message is understood by those clients using the portal.</w:t>
      </w:r>
    </w:p>
  </w:footnote>
  <w:footnote w:id="5">
    <w:p w:rsidR="00866845" w:rsidRDefault="00866845">
      <w:pPr>
        <w:pStyle w:val="FootnoteText"/>
      </w:pPr>
      <w:r>
        <w:rPr>
          <w:rStyle w:val="FootnoteReference"/>
        </w:rPr>
        <w:footnoteRef/>
      </w:r>
      <w:r>
        <w:t xml:space="preserve"> For further information see Article 4(12) of the GDPR 2016</w:t>
      </w:r>
    </w:p>
  </w:footnote>
  <w:footnote w:id="6">
    <w:p w:rsidR="00866845" w:rsidRDefault="00866845">
      <w:pPr>
        <w:pStyle w:val="FootnoteText"/>
      </w:pPr>
      <w:r>
        <w:rPr>
          <w:rStyle w:val="FootnoteReference"/>
        </w:rPr>
        <w:footnoteRef/>
      </w:r>
      <w:r>
        <w:t xml:space="preserve"> For Further information visit: </w:t>
      </w:r>
      <w:r w:rsidRPr="00CD4395">
        <w:t>https://ico.org.uk/for-organisations/guide-to-data-protection/guide-to-the-general-data-protection-regulation-gdpr/right-of-access/how-do-we-recognise-a-subject-access-request-sar/</w:t>
      </w:r>
    </w:p>
  </w:footnote>
  <w:footnote w:id="7">
    <w:p w:rsidR="00866845" w:rsidRDefault="00866845">
      <w:pPr>
        <w:pStyle w:val="FootnoteText"/>
      </w:pPr>
      <w:r>
        <w:rPr>
          <w:rStyle w:val="FootnoteReference"/>
        </w:rPr>
        <w:footnoteRef/>
      </w:r>
      <w:r>
        <w:t xml:space="preserve"> </w:t>
      </w:r>
      <w:r w:rsidRPr="008A0009">
        <w:t xml:space="preserve">A complaint against a member of the Partnership or in relation advice obtained/not obtained does not necessarily fall into this category unless it pertains specifically to a failure or perceived failure with the AiCD Portal.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95D"/>
    <w:multiLevelType w:val="hybridMultilevel"/>
    <w:tmpl w:val="7BFA8978"/>
    <w:lvl w:ilvl="0" w:tplc="409E44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4C03B2"/>
    <w:multiLevelType w:val="hybridMultilevel"/>
    <w:tmpl w:val="DC682B14"/>
    <w:lvl w:ilvl="0" w:tplc="F13C3C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376D02"/>
    <w:multiLevelType w:val="hybridMultilevel"/>
    <w:tmpl w:val="7BFA8978"/>
    <w:lvl w:ilvl="0" w:tplc="409E44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BA4534"/>
    <w:multiLevelType w:val="hybridMultilevel"/>
    <w:tmpl w:val="203274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F529A1"/>
    <w:multiLevelType w:val="hybridMultilevel"/>
    <w:tmpl w:val="CCA8C2C6"/>
    <w:lvl w:ilvl="0" w:tplc="8C5AD4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213375F"/>
    <w:multiLevelType w:val="multilevel"/>
    <w:tmpl w:val="CE7051FC"/>
    <w:lvl w:ilvl="0">
      <w:start w:val="1"/>
      <w:numFmt w:val="decimal"/>
      <w:lvlText w:val="%1."/>
      <w:lvlJc w:val="left"/>
      <w:pPr>
        <w:ind w:left="360" w:hanging="360"/>
      </w:pPr>
      <w:rPr>
        <w:rFonts w:ascii="Arial" w:eastAsia="Arial" w:hAnsi="Arial" w:cs="Arial"/>
        <w:i w:val="0"/>
        <w:color w:val="000000"/>
        <w:sz w:val="24"/>
        <w:szCs w:val="24"/>
      </w:rPr>
    </w:lvl>
    <w:lvl w:ilvl="1">
      <w:start w:val="3"/>
      <w:numFmt w:val="bullet"/>
      <w:lvlText w:val="-"/>
      <w:lvlJc w:val="left"/>
      <w:pPr>
        <w:ind w:left="1080" w:hanging="360"/>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7736BAD"/>
    <w:multiLevelType w:val="hybridMultilevel"/>
    <w:tmpl w:val="7BFA8978"/>
    <w:lvl w:ilvl="0" w:tplc="409E44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D8F1DA3"/>
    <w:multiLevelType w:val="hybridMultilevel"/>
    <w:tmpl w:val="0BF04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B47E3A"/>
    <w:multiLevelType w:val="hybridMultilevel"/>
    <w:tmpl w:val="E270923C"/>
    <w:lvl w:ilvl="0" w:tplc="767E1BAE">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F0203F"/>
    <w:multiLevelType w:val="hybridMultilevel"/>
    <w:tmpl w:val="47A03350"/>
    <w:lvl w:ilvl="0" w:tplc="42C4BBB2">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5CC42A9"/>
    <w:multiLevelType w:val="hybridMultilevel"/>
    <w:tmpl w:val="961AF2CC"/>
    <w:lvl w:ilvl="0" w:tplc="4304536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611EFB"/>
    <w:multiLevelType w:val="hybridMultilevel"/>
    <w:tmpl w:val="1C0C5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E77301"/>
    <w:multiLevelType w:val="hybridMultilevel"/>
    <w:tmpl w:val="8A7AE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C36108"/>
    <w:multiLevelType w:val="hybridMultilevel"/>
    <w:tmpl w:val="88384F10"/>
    <w:lvl w:ilvl="0" w:tplc="575AB3C2">
      <w:start w:val="9"/>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6B224C52"/>
    <w:multiLevelType w:val="hybridMultilevel"/>
    <w:tmpl w:val="5AB0A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066C07"/>
    <w:multiLevelType w:val="hybridMultilevel"/>
    <w:tmpl w:val="2B9EA2E6"/>
    <w:lvl w:ilvl="0" w:tplc="AB0EC2CE">
      <w:start w:val="9"/>
      <w:numFmt w:val="lowerLetter"/>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C005282"/>
    <w:multiLevelType w:val="hybridMultilevel"/>
    <w:tmpl w:val="2B9EA2E6"/>
    <w:lvl w:ilvl="0" w:tplc="AB0EC2CE">
      <w:start w:val="9"/>
      <w:numFmt w:val="lowerLetter"/>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C24464E"/>
    <w:multiLevelType w:val="hybridMultilevel"/>
    <w:tmpl w:val="EB00226E"/>
    <w:lvl w:ilvl="0" w:tplc="555297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7"/>
  </w:num>
  <w:num w:numId="5">
    <w:abstractNumId w:val="14"/>
  </w:num>
  <w:num w:numId="6">
    <w:abstractNumId w:val="1"/>
  </w:num>
  <w:num w:numId="7">
    <w:abstractNumId w:val="17"/>
  </w:num>
  <w:num w:numId="8">
    <w:abstractNumId w:val="4"/>
  </w:num>
  <w:num w:numId="9">
    <w:abstractNumId w:val="11"/>
  </w:num>
  <w:num w:numId="10">
    <w:abstractNumId w:val="12"/>
  </w:num>
  <w:num w:numId="11">
    <w:abstractNumId w:val="10"/>
  </w:num>
  <w:num w:numId="12">
    <w:abstractNumId w:val="0"/>
  </w:num>
  <w:num w:numId="13">
    <w:abstractNumId w:val="6"/>
  </w:num>
  <w:num w:numId="14">
    <w:abstractNumId w:val="2"/>
  </w:num>
  <w:num w:numId="15">
    <w:abstractNumId w:val="8"/>
  </w:num>
  <w:num w:numId="16">
    <w:abstractNumId w:val="13"/>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5E"/>
    <w:rsid w:val="000075F6"/>
    <w:rsid w:val="000F067B"/>
    <w:rsid w:val="000F3C5F"/>
    <w:rsid w:val="00114982"/>
    <w:rsid w:val="00133373"/>
    <w:rsid w:val="001B4BF3"/>
    <w:rsid w:val="001F7414"/>
    <w:rsid w:val="00216089"/>
    <w:rsid w:val="00254432"/>
    <w:rsid w:val="00257CD1"/>
    <w:rsid w:val="002B5BCF"/>
    <w:rsid w:val="002D2A50"/>
    <w:rsid w:val="00332C02"/>
    <w:rsid w:val="003E7F24"/>
    <w:rsid w:val="004421C5"/>
    <w:rsid w:val="00451C65"/>
    <w:rsid w:val="00484984"/>
    <w:rsid w:val="004A5473"/>
    <w:rsid w:val="004F2937"/>
    <w:rsid w:val="00563D52"/>
    <w:rsid w:val="005805EC"/>
    <w:rsid w:val="005B565F"/>
    <w:rsid w:val="006571CD"/>
    <w:rsid w:val="00737F71"/>
    <w:rsid w:val="007F2A07"/>
    <w:rsid w:val="00803DB6"/>
    <w:rsid w:val="00820CD0"/>
    <w:rsid w:val="0082325E"/>
    <w:rsid w:val="0083416F"/>
    <w:rsid w:val="00834D69"/>
    <w:rsid w:val="00866845"/>
    <w:rsid w:val="008A0009"/>
    <w:rsid w:val="008A19DE"/>
    <w:rsid w:val="009501B3"/>
    <w:rsid w:val="00993E99"/>
    <w:rsid w:val="009F5CEF"/>
    <w:rsid w:val="00A14D87"/>
    <w:rsid w:val="00A24B3A"/>
    <w:rsid w:val="00AB3AF5"/>
    <w:rsid w:val="00AC5C11"/>
    <w:rsid w:val="00AE5C4E"/>
    <w:rsid w:val="00B15172"/>
    <w:rsid w:val="00B22FC3"/>
    <w:rsid w:val="00B3657D"/>
    <w:rsid w:val="00B5495F"/>
    <w:rsid w:val="00C005C7"/>
    <w:rsid w:val="00C55AE3"/>
    <w:rsid w:val="00CC3C74"/>
    <w:rsid w:val="00CD4395"/>
    <w:rsid w:val="00D427EC"/>
    <w:rsid w:val="00D73F92"/>
    <w:rsid w:val="00D7516B"/>
    <w:rsid w:val="00D96206"/>
    <w:rsid w:val="00E269B0"/>
    <w:rsid w:val="00E5075B"/>
    <w:rsid w:val="00E50C08"/>
    <w:rsid w:val="00E76C81"/>
    <w:rsid w:val="00ED0457"/>
    <w:rsid w:val="00F0594B"/>
    <w:rsid w:val="00F54982"/>
    <w:rsid w:val="00F6310F"/>
    <w:rsid w:val="00FF3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6353"/>
  <w15:chartTrackingRefBased/>
  <w15:docId w15:val="{27B3DFC0-E33B-42B4-9592-231A7D9D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DB6"/>
    <w:pPr>
      <w:spacing w:after="200" w:line="276" w:lineRule="auto"/>
      <w:ind w:left="720"/>
      <w:contextualSpacing/>
    </w:pPr>
  </w:style>
  <w:style w:type="paragraph" w:styleId="FootnoteText">
    <w:name w:val="footnote text"/>
    <w:basedOn w:val="Normal"/>
    <w:link w:val="FootnoteTextChar"/>
    <w:uiPriority w:val="99"/>
    <w:semiHidden/>
    <w:unhideWhenUsed/>
    <w:rsid w:val="00D42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7EC"/>
    <w:rPr>
      <w:sz w:val="20"/>
      <w:szCs w:val="20"/>
    </w:rPr>
  </w:style>
  <w:style w:type="character" w:styleId="FootnoteReference">
    <w:name w:val="footnote reference"/>
    <w:basedOn w:val="DefaultParagraphFont"/>
    <w:uiPriority w:val="99"/>
    <w:semiHidden/>
    <w:unhideWhenUsed/>
    <w:rsid w:val="00D427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DBAC-5AD1-4B17-8F4D-41DCC824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Bell</dc:creator>
  <cp:keywords/>
  <dc:description/>
  <cp:lastModifiedBy>Jamie Bell</cp:lastModifiedBy>
  <cp:revision>2</cp:revision>
  <dcterms:created xsi:type="dcterms:W3CDTF">2021-07-08T10:50:00Z</dcterms:created>
  <dcterms:modified xsi:type="dcterms:W3CDTF">2021-07-08T10:50:00Z</dcterms:modified>
</cp:coreProperties>
</file>